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2F3" w:rsidRDefault="005D12F3">
      <w:pPr>
        <w:rPr>
          <w:rFonts w:ascii="黑体" w:eastAsia="黑体" w:hAnsi="黑体"/>
          <w:sz w:val="32"/>
          <w:szCs w:val="32"/>
        </w:rPr>
      </w:pPr>
    </w:p>
    <w:p w:rsidR="005D12F3" w:rsidRDefault="005D12F3">
      <w:pPr>
        <w:jc w:val="center"/>
        <w:rPr>
          <w:rFonts w:ascii="宋体" w:hAnsi="宋体" w:cs="宋体"/>
          <w:b/>
          <w:bCs/>
          <w:sz w:val="44"/>
          <w:szCs w:val="44"/>
        </w:rPr>
      </w:pPr>
    </w:p>
    <w:p w:rsidR="005D12F3" w:rsidRDefault="005D12F3">
      <w:pPr>
        <w:spacing w:line="440" w:lineRule="exact"/>
        <w:jc w:val="center"/>
        <w:rPr>
          <w:rFonts w:ascii="宋体" w:hAnsi="宋体" w:cs="宋体"/>
          <w:b/>
          <w:bCs/>
          <w:sz w:val="44"/>
          <w:szCs w:val="44"/>
        </w:rPr>
      </w:pPr>
    </w:p>
    <w:p w:rsidR="005D12F3" w:rsidRDefault="00CA7765">
      <w:pPr>
        <w:spacing w:line="56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西安国家粮食交易中心</w:t>
      </w:r>
    </w:p>
    <w:p w:rsidR="005D12F3" w:rsidRDefault="00CA7765">
      <w:pPr>
        <w:spacing w:line="560" w:lineRule="exact"/>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2020</w:t>
      </w:r>
      <w:r>
        <w:rPr>
          <w:rFonts w:ascii="方正小标宋简体" w:eastAsia="方正小标宋简体" w:hAnsi="方正小标宋简体" w:cs="方正小标宋简体" w:hint="eastAsia"/>
          <w:sz w:val="48"/>
          <w:szCs w:val="48"/>
        </w:rPr>
        <w:t>年单位决算</w:t>
      </w:r>
    </w:p>
    <w:p w:rsidR="005D12F3" w:rsidRDefault="005D12F3">
      <w:pPr>
        <w:spacing w:line="560" w:lineRule="exact"/>
        <w:jc w:val="center"/>
        <w:rPr>
          <w:rFonts w:asciiTheme="majorEastAsia" w:eastAsiaTheme="majorEastAsia" w:hAnsiTheme="majorEastAsia" w:cstheme="majorEastAsia"/>
          <w:b/>
          <w:bCs/>
          <w:sz w:val="44"/>
          <w:szCs w:val="44"/>
        </w:rPr>
      </w:pPr>
    </w:p>
    <w:p w:rsidR="005D12F3" w:rsidRDefault="005D12F3">
      <w:pPr>
        <w:spacing w:line="560" w:lineRule="exact"/>
        <w:jc w:val="center"/>
        <w:rPr>
          <w:rFonts w:asciiTheme="majorEastAsia" w:eastAsiaTheme="majorEastAsia" w:hAnsiTheme="majorEastAsia" w:cstheme="majorEastAsia"/>
          <w:b/>
          <w:bCs/>
          <w:sz w:val="44"/>
          <w:szCs w:val="44"/>
        </w:rPr>
      </w:pPr>
    </w:p>
    <w:p w:rsidR="005D12F3" w:rsidRDefault="005D12F3">
      <w:pPr>
        <w:spacing w:line="560" w:lineRule="exact"/>
        <w:jc w:val="center"/>
        <w:rPr>
          <w:rFonts w:asciiTheme="majorEastAsia" w:eastAsiaTheme="majorEastAsia" w:hAnsiTheme="majorEastAsia" w:cstheme="majorEastAsia"/>
          <w:b/>
          <w:bCs/>
          <w:sz w:val="44"/>
          <w:szCs w:val="44"/>
        </w:rPr>
      </w:pPr>
    </w:p>
    <w:p w:rsidR="005D12F3" w:rsidRDefault="005D12F3">
      <w:pPr>
        <w:spacing w:line="560" w:lineRule="exact"/>
        <w:jc w:val="center"/>
        <w:rPr>
          <w:rFonts w:asciiTheme="majorEastAsia" w:eastAsiaTheme="majorEastAsia" w:hAnsiTheme="majorEastAsia" w:cstheme="majorEastAsia"/>
          <w:b/>
          <w:bCs/>
          <w:sz w:val="44"/>
          <w:szCs w:val="44"/>
        </w:rPr>
      </w:pPr>
    </w:p>
    <w:p w:rsidR="005D12F3" w:rsidRDefault="005D12F3">
      <w:pPr>
        <w:spacing w:line="560" w:lineRule="exact"/>
        <w:rPr>
          <w:rFonts w:asciiTheme="majorEastAsia" w:eastAsiaTheme="majorEastAsia" w:hAnsiTheme="majorEastAsia" w:cstheme="majorEastAsia"/>
          <w:b/>
          <w:bCs/>
          <w:sz w:val="44"/>
          <w:szCs w:val="44"/>
        </w:rPr>
      </w:pPr>
    </w:p>
    <w:p w:rsidR="005D12F3" w:rsidRDefault="005D12F3">
      <w:pPr>
        <w:spacing w:line="560" w:lineRule="exact"/>
        <w:rPr>
          <w:rFonts w:asciiTheme="majorEastAsia" w:eastAsiaTheme="majorEastAsia" w:hAnsiTheme="majorEastAsia" w:cstheme="majorEastAsia"/>
          <w:b/>
          <w:bCs/>
          <w:sz w:val="44"/>
          <w:szCs w:val="44"/>
        </w:rPr>
      </w:pPr>
    </w:p>
    <w:p w:rsidR="005D12F3" w:rsidRDefault="005D12F3">
      <w:pPr>
        <w:spacing w:line="560" w:lineRule="exact"/>
        <w:rPr>
          <w:rFonts w:asciiTheme="majorEastAsia" w:eastAsiaTheme="majorEastAsia" w:hAnsiTheme="majorEastAsia" w:cstheme="majorEastAsia"/>
          <w:b/>
          <w:bCs/>
          <w:sz w:val="44"/>
          <w:szCs w:val="44"/>
        </w:rPr>
      </w:pPr>
    </w:p>
    <w:p w:rsidR="005D12F3" w:rsidRDefault="005D12F3">
      <w:pPr>
        <w:spacing w:line="560" w:lineRule="exact"/>
        <w:rPr>
          <w:rFonts w:asciiTheme="majorEastAsia" w:eastAsiaTheme="majorEastAsia" w:hAnsiTheme="majorEastAsia" w:cstheme="majorEastAsia"/>
          <w:b/>
          <w:bCs/>
          <w:sz w:val="44"/>
          <w:szCs w:val="44"/>
        </w:rPr>
      </w:pPr>
    </w:p>
    <w:p w:rsidR="005D12F3" w:rsidRDefault="005D12F3">
      <w:pPr>
        <w:spacing w:line="560" w:lineRule="exact"/>
        <w:rPr>
          <w:rFonts w:asciiTheme="majorEastAsia" w:eastAsiaTheme="majorEastAsia" w:hAnsiTheme="majorEastAsia" w:cstheme="majorEastAsia"/>
          <w:b/>
          <w:bCs/>
          <w:sz w:val="44"/>
          <w:szCs w:val="44"/>
        </w:rPr>
      </w:pPr>
    </w:p>
    <w:p w:rsidR="005D12F3" w:rsidRDefault="005D12F3">
      <w:pPr>
        <w:spacing w:line="560" w:lineRule="exact"/>
        <w:rPr>
          <w:rFonts w:asciiTheme="majorEastAsia" w:eastAsiaTheme="majorEastAsia" w:hAnsiTheme="majorEastAsia" w:cstheme="majorEastAsia"/>
          <w:b/>
          <w:bCs/>
          <w:sz w:val="44"/>
          <w:szCs w:val="44"/>
        </w:rPr>
      </w:pPr>
    </w:p>
    <w:p w:rsidR="005D12F3" w:rsidRDefault="005D12F3">
      <w:pPr>
        <w:spacing w:line="560" w:lineRule="exact"/>
        <w:rPr>
          <w:rFonts w:asciiTheme="majorEastAsia" w:eastAsiaTheme="majorEastAsia" w:hAnsiTheme="majorEastAsia" w:cstheme="majorEastAsia"/>
          <w:b/>
          <w:bCs/>
          <w:sz w:val="44"/>
          <w:szCs w:val="44"/>
        </w:rPr>
      </w:pPr>
    </w:p>
    <w:p w:rsidR="005D12F3" w:rsidRDefault="005D12F3">
      <w:pPr>
        <w:spacing w:line="560" w:lineRule="exact"/>
        <w:rPr>
          <w:rFonts w:asciiTheme="majorEastAsia" w:eastAsiaTheme="majorEastAsia" w:hAnsiTheme="majorEastAsia" w:cstheme="majorEastAsia"/>
          <w:b/>
          <w:bCs/>
          <w:sz w:val="44"/>
          <w:szCs w:val="44"/>
        </w:rPr>
      </w:pPr>
    </w:p>
    <w:p w:rsidR="005D12F3" w:rsidRDefault="005D12F3">
      <w:pPr>
        <w:spacing w:line="400" w:lineRule="exact"/>
        <w:ind w:firstLineChars="800" w:firstLine="2570"/>
        <w:rPr>
          <w:rFonts w:asciiTheme="majorEastAsia" w:eastAsiaTheme="majorEastAsia" w:hAnsiTheme="majorEastAsia" w:cstheme="majorEastAsia"/>
          <w:b/>
          <w:bCs/>
          <w:sz w:val="32"/>
          <w:szCs w:val="32"/>
        </w:rPr>
      </w:pPr>
    </w:p>
    <w:p w:rsidR="005D12F3" w:rsidRDefault="005D12F3">
      <w:pPr>
        <w:spacing w:line="400" w:lineRule="exact"/>
        <w:ind w:firstLineChars="800" w:firstLine="2570"/>
        <w:rPr>
          <w:rFonts w:asciiTheme="majorEastAsia" w:eastAsiaTheme="majorEastAsia" w:hAnsiTheme="majorEastAsia" w:cstheme="majorEastAsia"/>
          <w:b/>
          <w:bCs/>
          <w:sz w:val="32"/>
          <w:szCs w:val="32"/>
        </w:rPr>
      </w:pPr>
    </w:p>
    <w:p w:rsidR="005D12F3" w:rsidRDefault="00CA7765">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保密审查情况：已审查</w:t>
      </w:r>
    </w:p>
    <w:p w:rsidR="005D12F3" w:rsidRDefault="005D12F3">
      <w:pPr>
        <w:spacing w:line="400" w:lineRule="exact"/>
        <w:jc w:val="center"/>
        <w:rPr>
          <w:rFonts w:ascii="宋体" w:hAnsi="宋体" w:cs="宋体"/>
          <w:b/>
          <w:bCs/>
          <w:sz w:val="32"/>
          <w:szCs w:val="32"/>
        </w:rPr>
      </w:pPr>
    </w:p>
    <w:p w:rsidR="005D12F3" w:rsidRDefault="00CA7765">
      <w:pPr>
        <w:spacing w:line="400" w:lineRule="exact"/>
        <w:ind w:firstLineChars="650" w:firstLine="2088"/>
        <w:rPr>
          <w:rFonts w:ascii="宋体" w:hAnsi="宋体" w:cs="宋体"/>
          <w:b/>
          <w:bCs/>
          <w:sz w:val="32"/>
          <w:szCs w:val="32"/>
        </w:rPr>
      </w:pPr>
      <w:r>
        <w:rPr>
          <w:rFonts w:ascii="宋体" w:hAnsi="宋体" w:cs="宋体" w:hint="eastAsia"/>
          <w:b/>
          <w:bCs/>
          <w:sz w:val="32"/>
          <w:szCs w:val="32"/>
        </w:rPr>
        <w:t>单位主要负责人审签情况：已审签</w:t>
      </w:r>
    </w:p>
    <w:p w:rsidR="005D12F3" w:rsidRDefault="00CA7765">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5D12F3" w:rsidRDefault="00CA7765">
      <w:pPr>
        <w:spacing w:line="400" w:lineRule="exact"/>
        <w:rPr>
          <w:rFonts w:ascii="宋体" w:hAnsi="宋体" w:cs="宋体"/>
          <w:b/>
          <w:bCs/>
          <w:sz w:val="32"/>
          <w:szCs w:val="32"/>
        </w:rPr>
      </w:pPr>
      <w:r>
        <w:rPr>
          <w:rFonts w:ascii="宋体" w:hAnsi="宋体" w:cs="宋体" w:hint="eastAsia"/>
          <w:b/>
          <w:bCs/>
          <w:sz w:val="32"/>
          <w:szCs w:val="32"/>
        </w:rPr>
        <w:t xml:space="preserve"> </w:t>
      </w:r>
      <w:r>
        <w:rPr>
          <w:rFonts w:ascii="宋体" w:hAnsi="宋体" w:cs="宋体"/>
          <w:b/>
          <w:bCs/>
          <w:sz w:val="32"/>
          <w:szCs w:val="32"/>
        </w:rPr>
        <w:t xml:space="preserve">               </w:t>
      </w:r>
    </w:p>
    <w:p w:rsidR="005D12F3" w:rsidRDefault="005D12F3">
      <w:pPr>
        <w:jc w:val="center"/>
        <w:rPr>
          <w:rFonts w:ascii="黑体" w:eastAsia="黑体" w:hAnsi="宋体"/>
          <w:bCs/>
          <w:color w:val="000000"/>
          <w:kern w:val="0"/>
          <w:sz w:val="36"/>
          <w:szCs w:val="36"/>
        </w:rPr>
        <w:sectPr w:rsidR="005D12F3">
          <w:footerReference w:type="default" r:id="rId9"/>
          <w:pgSz w:w="11906" w:h="16838"/>
          <w:pgMar w:top="2098" w:right="1474" w:bottom="1984" w:left="1587" w:header="851" w:footer="992" w:gutter="0"/>
          <w:cols w:space="0"/>
          <w:docGrid w:type="lines" w:linePitch="315"/>
        </w:sectPr>
      </w:pPr>
    </w:p>
    <w:p w:rsidR="005D12F3" w:rsidRDefault="00CA7765">
      <w:pPr>
        <w:jc w:val="center"/>
        <w:rPr>
          <w:rFonts w:ascii="黑体" w:eastAsia="黑体" w:hAnsi="宋体"/>
          <w:bCs/>
          <w:color w:val="000000"/>
          <w:kern w:val="0"/>
          <w:sz w:val="36"/>
          <w:szCs w:val="36"/>
        </w:rPr>
      </w:pPr>
      <w:r>
        <w:rPr>
          <w:rFonts w:ascii="黑体" w:eastAsia="黑体" w:hAnsi="宋体"/>
          <w:bCs/>
          <w:color w:val="000000"/>
          <w:kern w:val="0"/>
          <w:sz w:val="36"/>
          <w:szCs w:val="36"/>
        </w:rPr>
        <w:lastRenderedPageBreak/>
        <w:t>目</w:t>
      </w:r>
      <w:r>
        <w:rPr>
          <w:rFonts w:ascii="黑体" w:eastAsia="黑体" w:hAnsi="宋体" w:hint="eastAsia"/>
          <w:bCs/>
          <w:color w:val="000000"/>
          <w:kern w:val="0"/>
          <w:sz w:val="36"/>
          <w:szCs w:val="36"/>
        </w:rPr>
        <w:t xml:space="preserve">  </w:t>
      </w:r>
      <w:r>
        <w:rPr>
          <w:rFonts w:ascii="黑体" w:eastAsia="黑体" w:hAnsi="宋体"/>
          <w:bCs/>
          <w:color w:val="000000"/>
          <w:kern w:val="0"/>
          <w:sz w:val="36"/>
          <w:szCs w:val="36"/>
        </w:rPr>
        <w:t>录</w:t>
      </w:r>
    </w:p>
    <w:p w:rsidR="005D12F3" w:rsidRDefault="00CA7765">
      <w:pPr>
        <w:widowControl/>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32"/>
          <w:szCs w:val="32"/>
        </w:rPr>
        <w:t>第一部分</w:t>
      </w:r>
      <w:r>
        <w:rPr>
          <w:rFonts w:ascii="方正小标宋简体" w:eastAsia="方正小标宋简体" w:hAnsi="方正小标宋简体" w:cs="方正小标宋简体" w:hint="eastAsia"/>
          <w:color w:val="000000"/>
          <w:kern w:val="0"/>
          <w:sz w:val="32"/>
          <w:szCs w:val="32"/>
        </w:rPr>
        <w:t xml:space="preserve">  </w:t>
      </w:r>
      <w:r>
        <w:rPr>
          <w:rFonts w:ascii="方正小标宋简体" w:eastAsia="方正小标宋简体" w:hAnsi="方正小标宋简体" w:cs="方正小标宋简体" w:hint="eastAsia"/>
          <w:color w:val="000000"/>
          <w:kern w:val="0"/>
          <w:sz w:val="32"/>
          <w:szCs w:val="32"/>
        </w:rPr>
        <w:t>单位概况</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一、单位主要职责及内设机构</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二、单位人员情况</w:t>
      </w:r>
    </w:p>
    <w:p w:rsidR="005D12F3" w:rsidRDefault="00CA7765">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第二部分</w:t>
      </w:r>
      <w:r>
        <w:rPr>
          <w:rFonts w:ascii="方正小标宋简体" w:eastAsia="方正小标宋简体" w:hAnsi="方正小标宋简体" w:cs="方正小标宋简体" w:hint="eastAsia"/>
          <w:color w:val="000000"/>
          <w:kern w:val="0"/>
          <w:sz w:val="32"/>
          <w:szCs w:val="32"/>
        </w:rPr>
        <w:t xml:space="preserve">  2020</w:t>
      </w:r>
      <w:r>
        <w:rPr>
          <w:rFonts w:ascii="方正小标宋简体" w:eastAsia="方正小标宋简体" w:hAnsi="方正小标宋简体" w:cs="方正小标宋简体" w:hint="eastAsia"/>
          <w:color w:val="000000"/>
          <w:kern w:val="0"/>
          <w:sz w:val="32"/>
          <w:szCs w:val="32"/>
        </w:rPr>
        <w:t>年单位决算表</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hint="eastAsia"/>
          <w:color w:val="000000"/>
          <w:kern w:val="0"/>
          <w:sz w:val="32"/>
          <w:szCs w:val="32"/>
        </w:rPr>
        <w:t xml:space="preserve">    </w:t>
      </w:r>
    </w:p>
    <w:p w:rsidR="005D12F3" w:rsidRDefault="00CA7765">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九、国有资本经营预算财政拨款支出决算表</w:t>
      </w:r>
    </w:p>
    <w:p w:rsidR="005D12F3" w:rsidRDefault="00CA7765">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第三部分</w:t>
      </w:r>
      <w:r>
        <w:rPr>
          <w:rFonts w:ascii="方正小标宋简体" w:eastAsia="方正小标宋简体" w:hAnsi="方正小标宋简体" w:cs="方正小标宋简体" w:hint="eastAsia"/>
          <w:color w:val="000000"/>
          <w:kern w:val="0"/>
          <w:sz w:val="32"/>
          <w:szCs w:val="32"/>
        </w:rPr>
        <w:t xml:space="preserve">  2020</w:t>
      </w:r>
      <w:r>
        <w:rPr>
          <w:rFonts w:ascii="方正小标宋简体" w:eastAsia="方正小标宋简体" w:hAnsi="方正小标宋简体" w:cs="方正小标宋简体" w:hint="eastAsia"/>
          <w:color w:val="000000"/>
          <w:kern w:val="0"/>
          <w:sz w:val="32"/>
          <w:szCs w:val="32"/>
        </w:rPr>
        <w:t>年单位决算情况说明</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hint="eastAsia"/>
          <w:color w:val="000000"/>
          <w:kern w:val="0"/>
          <w:sz w:val="32"/>
          <w:szCs w:val="32"/>
        </w:rPr>
        <w:t xml:space="preserve">    </w:t>
      </w:r>
    </w:p>
    <w:p w:rsidR="005D12F3" w:rsidRDefault="00CA7765">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hint="eastAsia"/>
          <w:color w:val="000000"/>
          <w:kern w:val="0"/>
          <w:sz w:val="32"/>
          <w:szCs w:val="32"/>
        </w:rPr>
        <w:t xml:space="preserve">   </w:t>
      </w:r>
      <w:r>
        <w:rPr>
          <w:rFonts w:ascii="楷体" w:eastAsia="楷体" w:hAnsi="楷体"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hint="eastAsia"/>
          <w:color w:val="000000"/>
          <w:kern w:val="0"/>
          <w:sz w:val="32"/>
          <w:szCs w:val="32"/>
        </w:rPr>
        <w:t xml:space="preserve">   </w:t>
      </w:r>
    </w:p>
    <w:p w:rsidR="005D12F3" w:rsidRDefault="00CA7765">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十、机关运行经费支出情况说明</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十一、政府采购支出情况说明</w:t>
      </w:r>
      <w:r>
        <w:rPr>
          <w:rFonts w:ascii="仿宋" w:eastAsia="仿宋" w:hAnsi="仿宋" w:cs="楷体" w:hint="eastAsia"/>
          <w:color w:val="000000"/>
          <w:kern w:val="0"/>
          <w:sz w:val="32"/>
          <w:szCs w:val="32"/>
        </w:rPr>
        <w:t xml:space="preserve"> </w:t>
      </w:r>
    </w:p>
    <w:p w:rsidR="005D12F3" w:rsidRDefault="00CA7765">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十二、国有资产占用及购置情况说明</w:t>
      </w:r>
      <w:r>
        <w:rPr>
          <w:rFonts w:ascii="仿宋" w:eastAsia="仿宋" w:hAnsi="仿宋" w:cs="楷体" w:hint="eastAsia"/>
          <w:color w:val="000000"/>
          <w:kern w:val="0"/>
          <w:sz w:val="32"/>
          <w:szCs w:val="32"/>
        </w:rPr>
        <w:t xml:space="preserve"> </w:t>
      </w:r>
    </w:p>
    <w:p w:rsidR="005D12F3" w:rsidRDefault="00CA7765">
      <w:pPr>
        <w:widowControl/>
        <w:jc w:val="center"/>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hint="eastAsia"/>
          <w:color w:val="000000"/>
          <w:kern w:val="0"/>
          <w:sz w:val="32"/>
          <w:szCs w:val="32"/>
        </w:rPr>
        <w:t>第四部分</w:t>
      </w:r>
      <w:r>
        <w:rPr>
          <w:rFonts w:ascii="方正小标宋简体" w:eastAsia="方正小标宋简体" w:hAnsi="方正小标宋简体" w:cs="方正小标宋简体" w:hint="eastAsia"/>
          <w:color w:val="000000"/>
          <w:kern w:val="0"/>
          <w:sz w:val="32"/>
          <w:szCs w:val="32"/>
        </w:rPr>
        <w:t xml:space="preserve"> </w:t>
      </w:r>
      <w:r>
        <w:rPr>
          <w:rFonts w:ascii="方正小标宋简体" w:eastAsia="方正小标宋简体" w:hAnsi="方正小标宋简体" w:cs="方正小标宋简体" w:hint="eastAsia"/>
          <w:color w:val="000000"/>
          <w:kern w:val="0"/>
          <w:sz w:val="32"/>
          <w:szCs w:val="32"/>
        </w:rPr>
        <w:t>专业名词解释</w:t>
      </w:r>
    </w:p>
    <w:p w:rsidR="005D12F3" w:rsidRDefault="005D12F3">
      <w:pPr>
        <w:jc w:val="cente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CA7765">
      <w:pPr>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第一部分</w:t>
      </w:r>
      <w:r>
        <w:rPr>
          <w:rFonts w:ascii="方正小标宋简体" w:eastAsia="方正小标宋简体" w:hAnsi="方正小标宋简体" w:cs="方正小标宋简体" w:hint="eastAsia"/>
          <w:color w:val="000000"/>
          <w:kern w:val="0"/>
          <w:sz w:val="44"/>
          <w:szCs w:val="44"/>
        </w:rPr>
        <w:t xml:space="preserve"> </w:t>
      </w:r>
      <w:r>
        <w:rPr>
          <w:rFonts w:ascii="方正小标宋简体" w:eastAsia="方正小标宋简体" w:hAnsi="方正小标宋简体" w:cs="方正小标宋简体" w:hint="eastAsia"/>
          <w:color w:val="000000"/>
          <w:kern w:val="0"/>
          <w:sz w:val="44"/>
          <w:szCs w:val="44"/>
        </w:rPr>
        <w:t>单位概况</w:t>
      </w:r>
    </w:p>
    <w:p w:rsidR="005D12F3" w:rsidRDefault="00CA7765">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一、单位主要职责及内设机构</w:t>
      </w:r>
    </w:p>
    <w:p w:rsidR="005D12F3" w:rsidRDefault="00CA7765">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5D12F3" w:rsidRDefault="00CA7765">
      <w:pPr>
        <w:widowControl/>
        <w:ind w:firstLineChars="200" w:firstLine="640"/>
        <w:jc w:val="left"/>
        <w:rPr>
          <w:rFonts w:ascii="楷体" w:eastAsia="楷体" w:hAnsi="楷体" w:cs="楷体"/>
          <w:b/>
          <w:bCs/>
          <w:color w:val="000000"/>
          <w:kern w:val="0"/>
          <w:sz w:val="32"/>
          <w:szCs w:val="32"/>
        </w:rPr>
      </w:pPr>
      <w:r>
        <w:rPr>
          <w:rFonts w:ascii="仿宋" w:eastAsia="仿宋" w:hAnsi="仿宋" w:hint="eastAsia"/>
          <w:sz w:val="32"/>
          <w:szCs w:val="32"/>
        </w:rPr>
        <w:t>西安国家粮食交易中心的主要职能是：贯彻落实国家和省政府关于粮食安全的方针政策和有关规定，组织国家最低收购价粮食、国家临时储存粮、中央储备粮、省级储备粮等政策性粮油交易，提供电子网络信息服务，并进行全程跟踪、监督</w:t>
      </w:r>
      <w:r>
        <w:rPr>
          <w:rFonts w:ascii="仿宋" w:eastAsia="仿宋" w:hAnsi="仿宋" w:hint="eastAsia"/>
          <w:sz w:val="32"/>
          <w:szCs w:val="32"/>
        </w:rPr>
        <w:t>,</w:t>
      </w:r>
      <w:r>
        <w:rPr>
          <w:rFonts w:ascii="仿宋" w:eastAsia="仿宋" w:hAnsi="仿宋" w:hint="eastAsia"/>
          <w:sz w:val="32"/>
          <w:szCs w:val="32"/>
        </w:rPr>
        <w:t>进行交易资金结算；为保证粮食流通合法规范，维护粮油市场秩序提供服务。</w:t>
      </w:r>
    </w:p>
    <w:p w:rsidR="005D12F3" w:rsidRDefault="00CA7765">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5D12F3" w:rsidRDefault="00CA7765">
      <w:pPr>
        <w:ind w:firstLineChars="200" w:firstLine="640"/>
        <w:rPr>
          <w:rFonts w:ascii="仿宋" w:eastAsia="仿宋" w:hAnsi="仿宋"/>
          <w:sz w:val="32"/>
          <w:szCs w:val="32"/>
        </w:rPr>
      </w:pPr>
      <w:r>
        <w:rPr>
          <w:rFonts w:ascii="仿宋" w:eastAsia="仿宋" w:hAnsi="仿宋" w:hint="eastAsia"/>
          <w:sz w:val="32"/>
          <w:szCs w:val="32"/>
        </w:rPr>
        <w:t>我单位</w:t>
      </w:r>
      <w:r>
        <w:rPr>
          <w:rFonts w:ascii="仿宋" w:eastAsia="仿宋" w:hAnsi="仿宋"/>
          <w:sz w:val="32"/>
          <w:szCs w:val="32"/>
        </w:rPr>
        <w:t>2020</w:t>
      </w:r>
      <w:r>
        <w:rPr>
          <w:rFonts w:ascii="仿宋" w:eastAsia="仿宋" w:hAnsi="仿宋"/>
          <w:sz w:val="32"/>
          <w:szCs w:val="32"/>
        </w:rPr>
        <w:t>年内设</w:t>
      </w:r>
      <w:r>
        <w:rPr>
          <w:rFonts w:ascii="仿宋" w:eastAsia="仿宋" w:hAnsi="仿宋"/>
          <w:sz w:val="32"/>
          <w:szCs w:val="32"/>
        </w:rPr>
        <w:t xml:space="preserve"> 4</w:t>
      </w:r>
      <w:r>
        <w:rPr>
          <w:rFonts w:ascii="仿宋" w:eastAsia="仿宋" w:hAnsi="仿宋"/>
          <w:sz w:val="32"/>
          <w:szCs w:val="32"/>
        </w:rPr>
        <w:t>个</w:t>
      </w:r>
      <w:r>
        <w:rPr>
          <w:rFonts w:ascii="仿宋" w:eastAsia="仿宋" w:hAnsi="仿宋" w:hint="eastAsia"/>
          <w:sz w:val="32"/>
          <w:szCs w:val="32"/>
        </w:rPr>
        <w:t>部门，包括综合部、交易部、信息部、财务部。</w:t>
      </w:r>
    </w:p>
    <w:p w:rsidR="005D12F3" w:rsidRDefault="00CA7765">
      <w:pPr>
        <w:ind w:firstLine="640"/>
        <w:rPr>
          <w:rFonts w:ascii="黑体" w:eastAsia="黑体" w:hAnsi="黑体"/>
          <w:bCs/>
          <w:sz w:val="32"/>
          <w:szCs w:val="32"/>
        </w:rPr>
      </w:pPr>
      <w:r>
        <w:rPr>
          <w:rFonts w:ascii="黑体" w:eastAsia="黑体" w:hAnsi="黑体" w:hint="eastAsia"/>
          <w:bCs/>
          <w:sz w:val="32"/>
          <w:szCs w:val="32"/>
        </w:rPr>
        <w:t>二、单位人员情况</w:t>
      </w:r>
    </w:p>
    <w:p w:rsidR="005D12F3" w:rsidRDefault="00CA776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年底，本部门人员编制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人，其中事业编制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人；实有人员</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人，其中事业</w:t>
      </w:r>
      <w:r>
        <w:rPr>
          <w:rFonts w:ascii="仿宋_GB2312" w:eastAsia="仿宋_GB2312" w:hAnsi="仿宋_GB2312" w:cs="仿宋_GB2312"/>
          <w:sz w:val="32"/>
          <w:szCs w:val="32"/>
        </w:rPr>
        <w:t>17</w:t>
      </w:r>
      <w:r>
        <w:rPr>
          <w:rFonts w:ascii="仿宋_GB2312" w:eastAsia="仿宋_GB2312" w:hAnsi="仿宋_GB2312" w:cs="仿宋_GB2312" w:hint="eastAsia"/>
          <w:sz w:val="32"/>
          <w:szCs w:val="32"/>
        </w:rPr>
        <w:t>人。单位管理的离退休人员</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人。</w:t>
      </w:r>
    </w:p>
    <w:p w:rsidR="005D12F3" w:rsidRDefault="00CA7765">
      <w:pPr>
        <w:ind w:firstLine="640"/>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3314700" cy="1381125"/>
            <wp:effectExtent l="0" t="0" r="0" b="9525"/>
            <wp:docPr id="1" name="图片 1" descr="C:\Users\DELL\AppData\Local\Temp\16292552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162925528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95434" cy="1414764"/>
                    </a:xfrm>
                    <a:prstGeom prst="rect">
                      <a:avLst/>
                    </a:prstGeom>
                    <a:noFill/>
                    <a:ln>
                      <a:noFill/>
                    </a:ln>
                  </pic:spPr>
                </pic:pic>
              </a:graphicData>
            </a:graphic>
          </wp:inline>
        </w:drawing>
      </w:r>
    </w:p>
    <w:p w:rsidR="005D12F3" w:rsidRDefault="00CA7765">
      <w:pPr>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第二部分</w:t>
      </w:r>
      <w:r>
        <w:rPr>
          <w:rFonts w:ascii="方正小标宋简体" w:eastAsia="方正小标宋简体" w:hAnsi="方正小标宋简体" w:cs="方正小标宋简体" w:hint="eastAsia"/>
          <w:color w:val="000000"/>
          <w:kern w:val="0"/>
          <w:sz w:val="44"/>
          <w:szCs w:val="44"/>
        </w:rPr>
        <w:t xml:space="preserve"> 2020</w:t>
      </w:r>
      <w:r>
        <w:rPr>
          <w:rFonts w:ascii="方正小标宋简体" w:eastAsia="方正小标宋简体" w:hAnsi="方正小标宋简体" w:cs="方正小标宋简体" w:hint="eastAsia"/>
          <w:color w:val="000000"/>
          <w:kern w:val="0"/>
          <w:sz w:val="44"/>
          <w:szCs w:val="44"/>
        </w:rPr>
        <w:t>年度单位决算表</w:t>
      </w:r>
    </w:p>
    <w:tbl>
      <w:tblPr>
        <w:tblpPr w:leftFromText="180" w:rightFromText="180" w:vertAnchor="text" w:horzAnchor="page" w:tblpX="1472" w:tblpY="1123"/>
        <w:tblOverlap w:val="never"/>
        <w:tblW w:w="8500" w:type="dxa"/>
        <w:tblLayout w:type="fixed"/>
        <w:tblCellMar>
          <w:left w:w="0" w:type="dxa"/>
          <w:right w:w="0" w:type="dxa"/>
        </w:tblCellMar>
        <w:tblLook w:val="04A0" w:firstRow="1" w:lastRow="0" w:firstColumn="1" w:lastColumn="0" w:noHBand="0" w:noVBand="1"/>
      </w:tblPr>
      <w:tblGrid>
        <w:gridCol w:w="735"/>
        <w:gridCol w:w="4110"/>
        <w:gridCol w:w="1047"/>
        <w:gridCol w:w="2608"/>
      </w:tblGrid>
      <w:tr w:rsidR="005D12F3">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5D12F3" w:rsidRDefault="00CA7765">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5D12F3">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jc w:val="center"/>
              <w:rPr>
                <w:rFonts w:ascii="宋体" w:hAnsi="宋体" w:cs="宋体"/>
                <w:color w:val="000000"/>
                <w:sz w:val="24"/>
              </w:rPr>
            </w:pPr>
            <w:r>
              <w:rPr>
                <w:rFonts w:ascii="宋体" w:hAnsi="宋体" w:cs="宋体" w:hint="eastAsia"/>
                <w:color w:val="000000"/>
                <w:sz w:val="24"/>
              </w:rPr>
              <w:t>否</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5D12F3">
            <w:pPr>
              <w:jc w:val="center"/>
              <w:rPr>
                <w:rFonts w:ascii="宋体" w:hAnsi="宋体" w:cs="宋体"/>
                <w:color w:val="000000"/>
                <w:sz w:val="24"/>
              </w:rPr>
            </w:pPr>
          </w:p>
        </w:tc>
      </w:tr>
      <w:tr w:rsidR="005D12F3">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jc w:val="center"/>
              <w:rPr>
                <w:rFonts w:ascii="宋体" w:hAnsi="宋体" w:cs="宋体"/>
                <w:color w:val="000000"/>
                <w:sz w:val="24"/>
              </w:rPr>
            </w:pPr>
            <w:r>
              <w:rPr>
                <w:rFonts w:ascii="宋体" w:hAnsi="宋体" w:cs="宋体" w:hint="eastAsia"/>
                <w:color w:val="000000"/>
                <w:sz w:val="24"/>
              </w:rPr>
              <w:t>否</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5D12F3">
            <w:pPr>
              <w:jc w:val="center"/>
              <w:rPr>
                <w:rFonts w:ascii="宋体" w:hAnsi="宋体" w:cs="宋体"/>
                <w:color w:val="000000"/>
                <w:sz w:val="24"/>
              </w:rPr>
            </w:pPr>
          </w:p>
        </w:tc>
      </w:tr>
      <w:tr w:rsidR="005D12F3">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jc w:val="center"/>
              <w:rPr>
                <w:rFonts w:ascii="宋体" w:hAnsi="宋体" w:cs="宋体"/>
                <w:color w:val="000000"/>
                <w:sz w:val="24"/>
              </w:rPr>
            </w:pPr>
            <w:r>
              <w:rPr>
                <w:rFonts w:ascii="宋体" w:hAnsi="宋体" w:cs="宋体" w:hint="eastAsia"/>
                <w:color w:val="000000"/>
                <w:sz w:val="24"/>
              </w:rPr>
              <w:t>否</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5D12F3">
            <w:pPr>
              <w:jc w:val="center"/>
              <w:rPr>
                <w:rFonts w:ascii="宋体" w:hAnsi="宋体" w:cs="宋体"/>
                <w:color w:val="000000"/>
                <w:sz w:val="24"/>
              </w:rPr>
            </w:pPr>
          </w:p>
        </w:tc>
      </w:tr>
      <w:tr w:rsidR="005D12F3">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jc w:val="center"/>
              <w:rPr>
                <w:rFonts w:ascii="宋体" w:hAnsi="宋体" w:cs="宋体"/>
                <w:color w:val="000000"/>
                <w:sz w:val="24"/>
              </w:rPr>
            </w:pPr>
            <w:r>
              <w:rPr>
                <w:rFonts w:ascii="宋体" w:hAnsi="宋体" w:cs="宋体" w:hint="eastAsia"/>
                <w:color w:val="000000"/>
                <w:sz w:val="24"/>
              </w:rPr>
              <w:t>否</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5D12F3">
            <w:pPr>
              <w:jc w:val="center"/>
              <w:rPr>
                <w:rFonts w:ascii="宋体" w:hAnsi="宋体" w:cs="宋体"/>
                <w:color w:val="000000"/>
                <w:sz w:val="24"/>
              </w:rPr>
            </w:pPr>
          </w:p>
        </w:tc>
      </w:tr>
      <w:tr w:rsidR="005D12F3">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5D12F3" w:rsidRDefault="00CA7765">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jc w:val="center"/>
              <w:rPr>
                <w:rFonts w:ascii="宋体" w:hAnsi="宋体" w:cs="宋体"/>
                <w:color w:val="000000"/>
                <w:sz w:val="24"/>
              </w:rPr>
            </w:pPr>
            <w:r>
              <w:rPr>
                <w:rFonts w:ascii="宋体" w:hAnsi="宋体" w:cs="宋体" w:hint="eastAsia"/>
                <w:color w:val="000000"/>
                <w:sz w:val="24"/>
              </w:rPr>
              <w:t>否</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5D12F3">
            <w:pPr>
              <w:jc w:val="center"/>
              <w:rPr>
                <w:rFonts w:ascii="宋体" w:hAnsi="宋体" w:cs="宋体"/>
                <w:color w:val="000000"/>
                <w:sz w:val="24"/>
              </w:rPr>
            </w:pPr>
          </w:p>
        </w:tc>
      </w:tr>
      <w:tr w:rsidR="005D12F3">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hint="eastAsia"/>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jc w:val="center"/>
              <w:rPr>
                <w:rFonts w:ascii="宋体" w:hAnsi="宋体" w:cs="宋体"/>
                <w:color w:val="000000"/>
                <w:sz w:val="24"/>
              </w:rPr>
            </w:pPr>
            <w:r>
              <w:rPr>
                <w:rFonts w:ascii="宋体" w:hAnsi="宋体" w:cs="宋体" w:hint="eastAsia"/>
                <w:color w:val="000000"/>
                <w:sz w:val="24"/>
              </w:rPr>
              <w:t>否</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5D12F3">
            <w:pPr>
              <w:jc w:val="center"/>
              <w:rPr>
                <w:rFonts w:ascii="宋体" w:hAnsi="宋体" w:cs="宋体"/>
                <w:color w:val="000000"/>
                <w:sz w:val="24"/>
              </w:rPr>
            </w:pPr>
          </w:p>
        </w:tc>
      </w:tr>
      <w:tr w:rsidR="005D12F3">
        <w:trPr>
          <w:trHeight w:hRule="exact" w:val="1018"/>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D12F3" w:rsidRDefault="00CA7765">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D12F3" w:rsidRDefault="00CA7765">
            <w:pPr>
              <w:jc w:val="center"/>
              <w:rPr>
                <w:rFonts w:ascii="宋体" w:hAnsi="宋体" w:cs="宋体"/>
                <w:color w:val="000000"/>
                <w:sz w:val="24"/>
              </w:rPr>
            </w:pPr>
            <w:r>
              <w:rPr>
                <w:rFonts w:ascii="宋体" w:hAnsi="宋体" w:cs="宋体" w:hint="eastAsia"/>
                <w:color w:val="000000"/>
                <w:sz w:val="24"/>
              </w:rPr>
              <w:t>是</w:t>
            </w:r>
          </w:p>
        </w:tc>
        <w:tc>
          <w:tcPr>
            <w:tcW w:w="26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D12F3" w:rsidRDefault="00CA7765">
            <w:pPr>
              <w:rPr>
                <w:rFonts w:ascii="宋体" w:hAnsi="宋体" w:cs="宋体"/>
                <w:color w:val="000000"/>
                <w:sz w:val="24"/>
              </w:rPr>
            </w:pPr>
            <w:r>
              <w:rPr>
                <w:rFonts w:ascii="宋体" w:hAnsi="宋体" w:cs="宋体" w:hint="eastAsia"/>
                <w:color w:val="000000"/>
                <w:sz w:val="24"/>
              </w:rPr>
              <w:t>无“三公”经费</w:t>
            </w:r>
            <w:r>
              <w:rPr>
                <w:rFonts w:ascii="宋体" w:hAnsi="宋体" w:cs="宋体" w:hint="eastAsia"/>
                <w:color w:val="000000"/>
                <w:kern w:val="0"/>
                <w:sz w:val="24"/>
              </w:rPr>
              <w:t>及会议费、培训费</w:t>
            </w:r>
            <w:r>
              <w:rPr>
                <w:rFonts w:ascii="宋体" w:hAnsi="宋体" w:cs="宋体" w:hint="eastAsia"/>
                <w:color w:val="000000"/>
                <w:sz w:val="24"/>
              </w:rPr>
              <w:t>拨款收支，并已公开空表。</w:t>
            </w:r>
          </w:p>
        </w:tc>
      </w:tr>
      <w:tr w:rsidR="005D12F3">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5D12F3" w:rsidRDefault="00CA7765">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jc w:val="center"/>
              <w:rPr>
                <w:rFonts w:ascii="宋体" w:hAnsi="宋体" w:cs="宋体"/>
                <w:color w:val="000000"/>
                <w:sz w:val="24"/>
              </w:rPr>
            </w:pPr>
            <w:r>
              <w:rPr>
                <w:rFonts w:ascii="宋体" w:hAnsi="宋体" w:cs="宋体" w:hint="eastAsia"/>
                <w:color w:val="000000"/>
                <w:sz w:val="24"/>
              </w:rPr>
              <w:t>是</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rPr>
                <w:rFonts w:ascii="宋体" w:hAnsi="宋体" w:cs="宋体"/>
                <w:color w:val="000000"/>
                <w:sz w:val="24"/>
              </w:rPr>
            </w:pPr>
            <w:r>
              <w:rPr>
                <w:rFonts w:ascii="宋体" w:hAnsi="宋体" w:cs="宋体" w:hint="eastAsia"/>
                <w:color w:val="000000"/>
                <w:sz w:val="24"/>
              </w:rPr>
              <w:t>无</w:t>
            </w:r>
            <w:r>
              <w:rPr>
                <w:rFonts w:ascii="宋体" w:hAnsi="宋体" w:cs="宋体" w:hint="eastAsia"/>
                <w:color w:val="000000"/>
                <w:kern w:val="0"/>
                <w:sz w:val="24"/>
              </w:rPr>
              <w:t>政府性基金决算</w:t>
            </w:r>
            <w:r>
              <w:rPr>
                <w:rFonts w:ascii="宋体" w:hAnsi="宋体" w:cs="宋体" w:hint="eastAsia"/>
                <w:color w:val="000000"/>
                <w:sz w:val="24"/>
              </w:rPr>
              <w:t>拨款收支，并已公开空表。</w:t>
            </w:r>
          </w:p>
        </w:tc>
      </w:tr>
      <w:tr w:rsidR="005D12F3">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center"/>
              <w:textAlignment w:val="center"/>
              <w:rPr>
                <w:rFonts w:ascii="宋体" w:hAnsi="宋体" w:cs="宋体"/>
                <w:color w:val="000000"/>
                <w:kern w:val="0"/>
                <w:sz w:val="24"/>
              </w:rPr>
            </w:pPr>
            <w:r>
              <w:rPr>
                <w:rFonts w:ascii="宋体" w:hAnsi="宋体" w:cs="宋体" w:hint="eastAsia"/>
                <w:color w:val="000000"/>
                <w:kern w:val="0"/>
                <w:sz w:val="24"/>
              </w:rPr>
              <w:t>表</w:t>
            </w:r>
            <w:r>
              <w:rPr>
                <w:rFonts w:ascii="宋体" w:hAnsi="宋体" w:cs="宋体" w:hint="eastAsia"/>
                <w:color w:val="000000"/>
                <w:kern w:val="0"/>
                <w:sz w:val="24"/>
              </w:rPr>
              <w:t>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widowControl/>
              <w:jc w:val="left"/>
              <w:rPr>
                <w:rFonts w:ascii="宋体" w:hAnsi="宋体" w:cs="宋体"/>
                <w:color w:val="000000"/>
                <w:kern w:val="0"/>
                <w:sz w:val="24"/>
              </w:rPr>
            </w:pPr>
            <w:r>
              <w:rPr>
                <w:rFonts w:ascii="宋体" w:hAnsi="宋体" w:cs="宋体" w:hint="eastAsia"/>
                <w:color w:val="000000"/>
                <w:kern w:val="0"/>
                <w:sz w:val="24"/>
              </w:rPr>
              <w:t>国有资本经营预算财政拨款支出决算表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jc w:val="center"/>
              <w:rPr>
                <w:rFonts w:ascii="宋体" w:hAnsi="宋体" w:cs="宋体"/>
                <w:color w:val="000000"/>
                <w:sz w:val="24"/>
              </w:rPr>
            </w:pPr>
            <w:r>
              <w:rPr>
                <w:rFonts w:ascii="宋体" w:hAnsi="宋体" w:cs="宋体" w:hint="eastAsia"/>
                <w:color w:val="000000"/>
                <w:sz w:val="24"/>
              </w:rPr>
              <w:t>是</w:t>
            </w:r>
          </w:p>
        </w:tc>
        <w:tc>
          <w:tcPr>
            <w:tcW w:w="26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D12F3" w:rsidRDefault="00CA7765">
            <w:pPr>
              <w:rPr>
                <w:rFonts w:ascii="宋体" w:hAnsi="宋体" w:cs="宋体"/>
                <w:color w:val="000000"/>
                <w:sz w:val="24"/>
              </w:rPr>
            </w:pPr>
            <w:r>
              <w:rPr>
                <w:rFonts w:ascii="宋体" w:hAnsi="宋体" w:cs="宋体" w:hint="eastAsia"/>
                <w:color w:val="000000"/>
                <w:sz w:val="24"/>
              </w:rPr>
              <w:t>无国有资本经营决算拨款收支，并已公开空表。</w:t>
            </w:r>
          </w:p>
        </w:tc>
      </w:tr>
    </w:tbl>
    <w:p w:rsidR="005D12F3" w:rsidRDefault="005D12F3">
      <w:pPr>
        <w:jc w:val="center"/>
        <w:rPr>
          <w:rFonts w:ascii="黑体" w:eastAsia="黑体" w:hAnsi="宋体"/>
          <w:color w:val="000000"/>
          <w:kern w:val="0"/>
          <w:sz w:val="44"/>
          <w:szCs w:val="44"/>
        </w:rPr>
      </w:pPr>
    </w:p>
    <w:p w:rsidR="005D12F3" w:rsidRDefault="005D12F3">
      <w:pPr>
        <w:widowControl/>
        <w:jc w:val="center"/>
        <w:textAlignment w:val="center"/>
        <w:rPr>
          <w:rFonts w:ascii="宋体" w:hAnsi="宋体" w:cs="宋体"/>
          <w:b/>
          <w:color w:val="000000"/>
          <w:kern w:val="0"/>
          <w:sz w:val="40"/>
          <w:szCs w:val="40"/>
        </w:rPr>
      </w:pPr>
    </w:p>
    <w:p w:rsidR="005D12F3" w:rsidRDefault="005D12F3">
      <w:pPr>
        <w:jc w:val="center"/>
        <w:rPr>
          <w:rFonts w:ascii="宋体" w:hAnsi="宋体" w:cs="宋体"/>
          <w:b/>
          <w:bCs/>
          <w:sz w:val="32"/>
          <w:szCs w:val="32"/>
        </w:rPr>
      </w:pPr>
    </w:p>
    <w:p w:rsidR="005D12F3" w:rsidRDefault="005D12F3">
      <w:pPr>
        <w:jc w:val="center"/>
        <w:rPr>
          <w:rFonts w:ascii="宋体" w:hAnsi="宋体" w:cs="宋体"/>
          <w:b/>
          <w:bCs/>
          <w:sz w:val="32"/>
          <w:szCs w:val="32"/>
        </w:rPr>
      </w:pPr>
    </w:p>
    <w:p w:rsidR="005D12F3" w:rsidRDefault="005D12F3">
      <w:pPr>
        <w:jc w:val="center"/>
        <w:rPr>
          <w:rFonts w:ascii="宋体" w:hAnsi="宋体" w:cs="宋体"/>
          <w:b/>
          <w:bCs/>
          <w:sz w:val="32"/>
          <w:szCs w:val="32"/>
        </w:rPr>
      </w:pPr>
    </w:p>
    <w:p w:rsidR="005D12F3" w:rsidRDefault="00CA7765">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5D12F3" w:rsidRDefault="00CA7765">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w:t>
      </w:r>
      <w:r>
        <w:rPr>
          <w:rFonts w:ascii="宋体" w:hAnsi="宋体" w:cs="宋体" w:hint="eastAsia"/>
          <w:b/>
          <w:bCs/>
          <w:szCs w:val="21"/>
        </w:rPr>
        <w:t>01</w:t>
      </w:r>
      <w:r>
        <w:rPr>
          <w:rFonts w:ascii="宋体" w:hAnsi="宋体" w:cs="宋体" w:hint="eastAsia"/>
          <w:b/>
          <w:bCs/>
          <w:szCs w:val="21"/>
        </w:rPr>
        <w:t>表</w:t>
      </w:r>
    </w:p>
    <w:p w:rsidR="005D12F3" w:rsidRDefault="00CA7765">
      <w:pPr>
        <w:jc w:val="right"/>
        <w:rPr>
          <w:rFonts w:ascii="宋体" w:hAnsi="宋体" w:cs="宋体"/>
          <w:b/>
          <w:bCs/>
          <w:szCs w:val="21"/>
        </w:rPr>
      </w:pPr>
      <w:r>
        <w:rPr>
          <w:rFonts w:ascii="宋体" w:hAnsi="宋体" w:cs="宋体" w:hint="eastAsia"/>
          <w:b/>
          <w:bCs/>
          <w:szCs w:val="21"/>
        </w:rPr>
        <w:t>编制单位：西安国家粮食交易中心</w:t>
      </w:r>
      <w:r>
        <w:rPr>
          <w:rFonts w:ascii="宋体" w:hAnsi="宋体" w:cs="宋体" w:hint="eastAsia"/>
          <w:b/>
          <w:bCs/>
          <w:szCs w:val="21"/>
        </w:rPr>
        <w:t xml:space="preserve">                                       </w:t>
      </w:r>
      <w:r>
        <w:rPr>
          <w:rFonts w:ascii="宋体" w:hAnsi="宋体" w:cs="宋体" w:hint="eastAsia"/>
          <w:b/>
          <w:bCs/>
          <w:szCs w:val="21"/>
        </w:rPr>
        <w:t>金额单位：万元</w:t>
      </w:r>
      <w:r>
        <w:rPr>
          <w:rFonts w:ascii="宋体" w:hAnsi="宋体" w:cs="宋体" w:hint="eastAsia"/>
          <w:b/>
          <w:bCs/>
          <w:szCs w:val="21"/>
        </w:rPr>
        <w:t xml:space="preserve">                    </w:t>
      </w:r>
    </w:p>
    <w:tbl>
      <w:tblPr>
        <w:tblW w:w="8747" w:type="dxa"/>
        <w:tblInd w:w="137" w:type="dxa"/>
        <w:tblLayout w:type="fixed"/>
        <w:tblCellMar>
          <w:top w:w="15" w:type="dxa"/>
          <w:left w:w="15" w:type="dxa"/>
          <w:bottom w:w="15" w:type="dxa"/>
          <w:right w:w="15" w:type="dxa"/>
        </w:tblCellMar>
        <w:tblLook w:val="04A0" w:firstRow="1" w:lastRow="0" w:firstColumn="1" w:lastColumn="0" w:noHBand="0" w:noVBand="1"/>
      </w:tblPr>
      <w:tblGrid>
        <w:gridCol w:w="3251"/>
        <w:gridCol w:w="1080"/>
        <w:gridCol w:w="3090"/>
        <w:gridCol w:w="1326"/>
      </w:tblGrid>
      <w:tr w:rsidR="005D12F3">
        <w:trPr>
          <w:trHeight w:val="356"/>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收</w:t>
            </w:r>
            <w:r>
              <w:rPr>
                <w:rFonts w:ascii="宋体" w:hAnsi="宋体" w:cs="宋体" w:hint="eastAsia"/>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支</w:t>
            </w:r>
            <w:r>
              <w:rPr>
                <w:rFonts w:ascii="宋体" w:hAnsi="宋体" w:cs="宋体" w:hint="eastAsia"/>
                <w:b/>
                <w:color w:val="000000"/>
                <w:kern w:val="0"/>
                <w:szCs w:val="21"/>
              </w:rPr>
              <w:t xml:space="preserve">    </w:t>
            </w:r>
            <w:r>
              <w:rPr>
                <w:rFonts w:ascii="宋体" w:hAnsi="宋体" w:cs="宋体" w:hint="eastAsia"/>
                <w:b/>
                <w:color w:val="000000"/>
                <w:kern w:val="0"/>
                <w:szCs w:val="21"/>
              </w:rPr>
              <w:t>出</w:t>
            </w:r>
          </w:p>
        </w:tc>
      </w:tr>
      <w:tr w:rsidR="005D12F3">
        <w:trPr>
          <w:trHeight w:val="378"/>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5D12F3">
        <w:trPr>
          <w:trHeight w:val="30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47"/>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0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国有资本经营预算财政拨款</w:t>
            </w:r>
            <w:r>
              <w:rPr>
                <w:rFonts w:ascii="宋体" w:hAnsi="宋体" w:cs="宋体" w:hint="eastAsia"/>
                <w:color w:val="000000"/>
                <w:kern w:val="0"/>
                <w:szCs w:val="21"/>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0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0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02</w:t>
            </w:r>
            <w:r>
              <w:rPr>
                <w:rFonts w:ascii="宋体" w:hAnsi="宋体" w:cs="宋体" w:hint="eastAsia"/>
                <w:color w:val="000000"/>
                <w:szCs w:val="21"/>
              </w:rPr>
              <w:t>.00</w:t>
            </w: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0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经营收入</w:t>
            </w:r>
          </w:p>
        </w:tc>
        <w:tc>
          <w:tcPr>
            <w:tcW w:w="1080" w:type="dxa"/>
            <w:tcBorders>
              <w:top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0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附属单位上缴收入</w:t>
            </w:r>
          </w:p>
        </w:tc>
        <w:tc>
          <w:tcPr>
            <w:tcW w:w="1080" w:type="dxa"/>
            <w:tcBorders>
              <w:top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w:t>
            </w:r>
            <w:r>
              <w:rPr>
                <w:rFonts w:ascii="宋体" w:hAnsi="宋体" w:cs="宋体" w:hint="eastAsia"/>
                <w:color w:val="000000"/>
                <w:kern w:val="0"/>
                <w:szCs w:val="21"/>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0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8 .</w:t>
            </w:r>
            <w:r>
              <w:rPr>
                <w:rFonts w:ascii="宋体" w:hAnsi="宋体" w:cs="宋体" w:hint="eastAsia"/>
                <w:color w:val="000000"/>
                <w:kern w:val="0"/>
                <w:szCs w:val="21"/>
              </w:rPr>
              <w:t>其他收入</w:t>
            </w:r>
          </w:p>
        </w:tc>
        <w:tc>
          <w:tcPr>
            <w:tcW w:w="1080" w:type="dxa"/>
            <w:tcBorders>
              <w:top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color w:val="000000"/>
                <w:szCs w:val="21"/>
              </w:rPr>
            </w:pPr>
            <w:r>
              <w:rPr>
                <w:rFonts w:ascii="宋体" w:hAnsi="宋体" w:cs="宋体" w:hint="eastAsia"/>
                <w:color w:val="000000"/>
                <w:szCs w:val="21"/>
              </w:rPr>
              <w:t>9</w:t>
            </w:r>
            <w:r>
              <w:rPr>
                <w:rFonts w:ascii="宋体" w:hAnsi="宋体" w:cs="宋体"/>
                <w:color w:val="000000"/>
                <w:szCs w:val="21"/>
              </w:rPr>
              <w:t>5.93</w:t>
            </w: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0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w:t>
            </w:r>
            <w:r>
              <w:rPr>
                <w:rFonts w:ascii="宋体" w:hAnsi="宋体" w:cs="宋体" w:hint="eastAsia"/>
                <w:color w:val="000000"/>
                <w:kern w:val="0"/>
                <w:szCs w:val="21"/>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249"/>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3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0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17"/>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12"/>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12"/>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298"/>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15"/>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281"/>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w:t>
            </w:r>
            <w:r>
              <w:rPr>
                <w:rFonts w:ascii="宋体" w:hAnsi="宋体" w:cs="宋体" w:hint="eastAsia"/>
                <w:color w:val="000000"/>
                <w:kern w:val="0"/>
                <w:szCs w:val="21"/>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45"/>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color w:val="000000"/>
                <w:szCs w:val="21"/>
              </w:rPr>
            </w:pPr>
          </w:p>
        </w:tc>
      </w:tr>
      <w:tr w:rsidR="005D12F3">
        <w:trPr>
          <w:trHeight w:val="312"/>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02.13</w:t>
            </w:r>
          </w:p>
        </w:tc>
      </w:tr>
      <w:tr w:rsidR="005D12F3">
        <w:trPr>
          <w:trHeight w:val="287"/>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w:t>
            </w:r>
            <w:r>
              <w:rPr>
                <w:rFonts w:ascii="宋体" w:hAnsi="宋体" w:cs="宋体" w:hint="eastAsia"/>
                <w:color w:val="000000"/>
                <w:kern w:val="0"/>
                <w:szCs w:val="21"/>
              </w:rPr>
              <w:t>国有资本经营预算支出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05"/>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294"/>
        </w:trPr>
        <w:tc>
          <w:tcPr>
            <w:tcW w:w="325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textAlignment w:val="center"/>
              <w:rPr>
                <w:rFonts w:ascii="宋体" w:hAnsi="宋体" w:cs="宋体"/>
                <w:color w:val="000000"/>
                <w:kern w:val="0"/>
                <w:szCs w:val="21"/>
              </w:rPr>
            </w:pPr>
            <w:r>
              <w:rPr>
                <w:rFonts w:ascii="宋体" w:hAnsi="宋体" w:cs="宋体" w:hint="eastAsia"/>
                <w:color w:val="000000"/>
                <w:kern w:val="0"/>
                <w:szCs w:val="21"/>
              </w:rPr>
              <w:t>23.</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25"/>
        </w:trPr>
        <w:tc>
          <w:tcPr>
            <w:tcW w:w="3251" w:type="dxa"/>
            <w:tcBorders>
              <w:top w:val="single" w:sz="4" w:space="0" w:color="000000"/>
              <w:left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5D12F3" w:rsidRDefault="00CA7765">
            <w:pPr>
              <w:widowControl/>
              <w:jc w:val="right"/>
              <w:textAlignment w:val="center"/>
              <w:rPr>
                <w:rFonts w:ascii="宋体" w:hAnsi="宋体" w:cs="宋体"/>
                <w:color w:val="000000"/>
                <w:szCs w:val="21"/>
              </w:rPr>
            </w:pPr>
            <w:r>
              <w:rPr>
                <w:rFonts w:ascii="宋体" w:hAnsi="宋体" w:cs="宋体"/>
                <w:color w:val="000000"/>
                <w:kern w:val="0"/>
                <w:szCs w:val="21"/>
              </w:rPr>
              <w:t>711.14</w:t>
            </w:r>
          </w:p>
        </w:tc>
        <w:tc>
          <w:tcPr>
            <w:tcW w:w="3090" w:type="dxa"/>
            <w:tcBorders>
              <w:top w:val="single" w:sz="4" w:space="0" w:color="000000"/>
              <w:left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5D12F3" w:rsidRDefault="00CA7765">
            <w:pPr>
              <w:widowControl/>
              <w:jc w:val="right"/>
              <w:textAlignment w:val="center"/>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02.13</w:t>
            </w:r>
          </w:p>
        </w:tc>
      </w:tr>
      <w:tr w:rsidR="005D12F3">
        <w:trPr>
          <w:trHeight w:val="291"/>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bCs/>
                <w:color w:val="000000"/>
                <w:szCs w:val="21"/>
              </w:rPr>
            </w:pPr>
            <w:r>
              <w:rPr>
                <w:rFonts w:ascii="宋体" w:hAnsi="宋体" w:cs="宋体" w:hint="eastAsia"/>
                <w:bCs/>
                <w:color w:val="000000"/>
                <w:kern w:val="0"/>
                <w:szCs w:val="21"/>
              </w:rPr>
              <w:t>使用非财政拨款结余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bCs/>
                <w:color w:val="000000"/>
                <w:szCs w:val="21"/>
              </w:rPr>
            </w:pPr>
            <w:r>
              <w:rPr>
                <w:rFonts w:ascii="宋体" w:hAnsi="宋体" w:cs="宋体" w:hint="eastAsia"/>
                <w:bCs/>
                <w:color w:val="000000"/>
                <w:kern w:val="0"/>
                <w:szCs w:val="21"/>
              </w:rPr>
              <w:t>结余分配</w:t>
            </w:r>
            <w:r>
              <w:rPr>
                <w:rFonts w:ascii="宋体" w:hAnsi="宋体" w:cs="宋体" w:hint="eastAsia"/>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rsidR="005D12F3" w:rsidRDefault="00CA7765">
            <w:pPr>
              <w:widowControl/>
              <w:jc w:val="right"/>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09.01</w:t>
            </w:r>
          </w:p>
        </w:tc>
      </w:tr>
      <w:tr w:rsidR="005D12F3">
        <w:trPr>
          <w:trHeight w:val="210"/>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color w:val="000000"/>
                <w:kern w:val="0"/>
                <w:szCs w:val="21"/>
              </w:rPr>
            </w:pPr>
          </w:p>
        </w:tc>
      </w:tr>
      <w:tr w:rsidR="005D12F3">
        <w:trPr>
          <w:trHeight w:val="99"/>
        </w:trPr>
        <w:tc>
          <w:tcPr>
            <w:tcW w:w="325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11.14</w:t>
            </w:r>
          </w:p>
        </w:tc>
        <w:tc>
          <w:tcPr>
            <w:tcW w:w="309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color w:val="000000"/>
                <w:kern w:val="0"/>
                <w:szCs w:val="21"/>
              </w:rPr>
            </w:pPr>
            <w:r>
              <w:rPr>
                <w:rFonts w:ascii="宋体" w:hAnsi="宋体" w:cs="宋体" w:hint="eastAsia"/>
                <w:color w:val="000000"/>
                <w:kern w:val="0"/>
                <w:szCs w:val="21"/>
              </w:rPr>
              <w:t>7</w:t>
            </w:r>
            <w:r>
              <w:rPr>
                <w:rFonts w:ascii="宋体" w:hAnsi="宋体" w:cs="宋体"/>
                <w:color w:val="000000"/>
                <w:kern w:val="0"/>
                <w:szCs w:val="21"/>
              </w:rPr>
              <w:t>11.14</w:t>
            </w:r>
          </w:p>
        </w:tc>
      </w:tr>
    </w:tbl>
    <w:p w:rsidR="005D12F3" w:rsidRDefault="00CA7765">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5D12F3" w:rsidRDefault="00CA7765">
      <w:pPr>
        <w:jc w:val="center"/>
        <w:rPr>
          <w:rFonts w:ascii="宋体" w:hAnsi="宋体" w:cs="宋体"/>
          <w:b/>
          <w:bCs/>
          <w:sz w:val="32"/>
          <w:szCs w:val="32"/>
        </w:rPr>
      </w:pPr>
      <w:r>
        <w:rPr>
          <w:rFonts w:ascii="宋体" w:hAnsi="宋体" w:cs="宋体" w:hint="eastAsia"/>
          <w:b/>
          <w:bCs/>
          <w:sz w:val="32"/>
          <w:szCs w:val="32"/>
        </w:rPr>
        <w:lastRenderedPageBreak/>
        <w:t>收入决算表</w:t>
      </w:r>
    </w:p>
    <w:p w:rsidR="005D12F3" w:rsidRDefault="00CA7765">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w:t>
      </w:r>
      <w:r>
        <w:rPr>
          <w:rFonts w:ascii="宋体" w:hAnsi="宋体" w:cs="宋体" w:hint="eastAsia"/>
          <w:b/>
          <w:bCs/>
          <w:szCs w:val="21"/>
        </w:rPr>
        <w:t>02</w:t>
      </w:r>
      <w:r>
        <w:rPr>
          <w:rFonts w:ascii="宋体" w:hAnsi="宋体" w:cs="宋体" w:hint="eastAsia"/>
          <w:b/>
          <w:bCs/>
          <w:szCs w:val="21"/>
        </w:rPr>
        <w:t>表</w:t>
      </w:r>
    </w:p>
    <w:p w:rsidR="005D12F3" w:rsidRDefault="00CA7765">
      <w:pPr>
        <w:jc w:val="right"/>
        <w:rPr>
          <w:rFonts w:ascii="宋体" w:hAnsi="宋体" w:cs="宋体"/>
          <w:b/>
          <w:bCs/>
          <w:sz w:val="48"/>
          <w:szCs w:val="48"/>
        </w:rPr>
      </w:pPr>
      <w:r>
        <w:rPr>
          <w:rFonts w:ascii="宋体" w:hAnsi="宋体" w:cs="宋体" w:hint="eastAsia"/>
          <w:b/>
          <w:bCs/>
          <w:szCs w:val="21"/>
        </w:rPr>
        <w:t>编制单位：西安国家粮食交易中心</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金额单位：万元</w:t>
      </w:r>
      <w:r>
        <w:rPr>
          <w:rFonts w:ascii="宋体" w:hAnsi="宋体" w:cs="宋体" w:hint="eastAsia"/>
          <w:b/>
          <w:bCs/>
          <w:szCs w:val="21"/>
        </w:rPr>
        <w:t xml:space="preserve">                        </w:t>
      </w:r>
    </w:p>
    <w:tbl>
      <w:tblPr>
        <w:tblW w:w="8730" w:type="dxa"/>
        <w:tblInd w:w="137" w:type="dxa"/>
        <w:tblLayout w:type="fixed"/>
        <w:tblCellMar>
          <w:top w:w="15" w:type="dxa"/>
          <w:left w:w="15" w:type="dxa"/>
          <w:bottom w:w="15" w:type="dxa"/>
          <w:right w:w="15" w:type="dxa"/>
        </w:tblCellMar>
        <w:tblLook w:val="04A0" w:firstRow="1" w:lastRow="0" w:firstColumn="1" w:lastColumn="0" w:noHBand="0" w:noVBand="1"/>
      </w:tblPr>
      <w:tblGrid>
        <w:gridCol w:w="790"/>
        <w:gridCol w:w="911"/>
        <w:gridCol w:w="699"/>
        <w:gridCol w:w="10"/>
        <w:gridCol w:w="860"/>
        <w:gridCol w:w="720"/>
        <w:gridCol w:w="720"/>
        <w:gridCol w:w="1470"/>
        <w:gridCol w:w="750"/>
        <w:gridCol w:w="990"/>
        <w:gridCol w:w="810"/>
      </w:tblGrid>
      <w:tr w:rsidR="005D12F3">
        <w:trPr>
          <w:trHeight w:val="439"/>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709" w:type="dxa"/>
            <w:gridSpan w:val="2"/>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5D12F3" w:rsidRDefault="00CA776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5D12F3" w:rsidRDefault="00CA7765">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5D12F3">
        <w:trPr>
          <w:trHeight w:val="1125"/>
        </w:trPr>
        <w:tc>
          <w:tcPr>
            <w:tcW w:w="790" w:type="dxa"/>
            <w:tcBorders>
              <w:top w:val="single" w:sz="4" w:space="0" w:color="000000"/>
              <w:left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911" w:type="dxa"/>
            <w:tcBorders>
              <w:top w:val="single" w:sz="4" w:space="0" w:color="000000"/>
              <w:left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709" w:type="dxa"/>
            <w:gridSpan w:val="2"/>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center"/>
              <w:rPr>
                <w:rFonts w:ascii="宋体" w:hAnsi="宋体" w:cs="宋体"/>
                <w:b/>
                <w:color w:val="000000"/>
                <w:szCs w:val="21"/>
              </w:rPr>
            </w:pPr>
            <w:r>
              <w:rPr>
                <w:rFonts w:ascii="宋体" w:hAnsi="宋体" w:cs="宋体" w:hint="eastAsia"/>
                <w:b/>
                <w:color w:val="000000"/>
                <w:szCs w:val="21"/>
              </w:rPr>
              <w:t>其中：教育</w:t>
            </w:r>
            <w:r>
              <w:rPr>
                <w:rFonts w:ascii="宋体" w:hAnsi="宋体" w:cs="宋体" w:hint="eastAsia"/>
                <w:b/>
                <w:color w:val="000000"/>
                <w:szCs w:val="21"/>
              </w:rPr>
              <w:t xml:space="preserve"> </w:t>
            </w:r>
          </w:p>
          <w:p w:rsidR="005D12F3" w:rsidRDefault="00CA7765">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439"/>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bCs/>
                <w:color w:val="000000"/>
                <w:kern w:val="0"/>
                <w:szCs w:val="21"/>
              </w:rPr>
            </w:pPr>
            <w:r>
              <w:rPr>
                <w:rFonts w:ascii="宋体" w:hAnsi="宋体" w:cs="宋体" w:hint="eastAsia"/>
                <w:b/>
                <w:bCs/>
                <w:color w:val="000000"/>
                <w:kern w:val="0"/>
                <w:szCs w:val="21"/>
              </w:rPr>
              <w:t>7</w:t>
            </w:r>
            <w:r>
              <w:rPr>
                <w:rFonts w:ascii="宋体" w:hAnsi="宋体" w:cs="宋体"/>
                <w:b/>
                <w:bCs/>
                <w:color w:val="000000"/>
                <w:kern w:val="0"/>
                <w:szCs w:val="21"/>
              </w:rPr>
              <w:t>11.14</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bCs/>
                <w:color w:val="000000"/>
                <w:kern w:val="0"/>
                <w:szCs w:val="21"/>
              </w:rPr>
            </w:pPr>
            <w:r>
              <w:rPr>
                <w:rFonts w:ascii="宋体" w:hAnsi="宋体" w:cs="宋体" w:hint="eastAsia"/>
                <w:b/>
                <w:bCs/>
                <w:color w:val="000000"/>
                <w:kern w:val="0"/>
                <w:szCs w:val="21"/>
              </w:rPr>
              <w:t>2</w:t>
            </w:r>
            <w:r>
              <w:rPr>
                <w:rFonts w:ascii="宋体" w:hAnsi="宋体" w:cs="宋体"/>
                <w:b/>
                <w:bCs/>
                <w:color w:val="000000"/>
                <w:kern w:val="0"/>
                <w:szCs w:val="21"/>
              </w:rPr>
              <w:t>13.21</w:t>
            </w: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bCs/>
                <w:color w:val="000000"/>
                <w:kern w:val="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bCs/>
                <w:color w:val="000000"/>
                <w:kern w:val="0"/>
                <w:szCs w:val="21"/>
              </w:rPr>
            </w:pPr>
            <w:r>
              <w:rPr>
                <w:rFonts w:ascii="宋体" w:hAnsi="宋体" w:cs="宋体" w:hint="eastAsia"/>
                <w:b/>
                <w:bCs/>
                <w:color w:val="000000"/>
                <w:kern w:val="0"/>
                <w:szCs w:val="21"/>
              </w:rPr>
              <w:t>4</w:t>
            </w:r>
            <w:r>
              <w:rPr>
                <w:rFonts w:ascii="宋体" w:hAnsi="宋体" w:cs="宋体"/>
                <w:b/>
                <w:bCs/>
                <w:color w:val="000000"/>
                <w:kern w:val="0"/>
                <w:szCs w:val="21"/>
              </w:rPr>
              <w:t>02</w:t>
            </w:r>
            <w:r>
              <w:rPr>
                <w:rFonts w:ascii="宋体" w:hAnsi="宋体" w:cs="宋体" w:hint="eastAsia"/>
                <w:b/>
                <w:bCs/>
                <w:color w:val="000000"/>
                <w:kern w:val="0"/>
                <w:szCs w:val="21"/>
              </w:rPr>
              <w:t>.00</w:t>
            </w: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bCs/>
                <w:color w:val="000000"/>
                <w:kern w:val="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bCs/>
                <w:color w:val="000000"/>
                <w:kern w:val="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bCs/>
                <w:color w:val="000000"/>
                <w:kern w:val="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bCs/>
                <w:color w:val="000000"/>
                <w:kern w:val="0"/>
                <w:szCs w:val="21"/>
              </w:rPr>
            </w:pPr>
            <w:r>
              <w:rPr>
                <w:rFonts w:ascii="宋体" w:hAnsi="宋体" w:cs="宋体" w:hint="eastAsia"/>
                <w:b/>
                <w:bCs/>
                <w:color w:val="000000"/>
                <w:kern w:val="0"/>
                <w:szCs w:val="21"/>
              </w:rPr>
              <w:t>9</w:t>
            </w:r>
            <w:r>
              <w:rPr>
                <w:rFonts w:ascii="宋体" w:hAnsi="宋体" w:cs="宋体"/>
                <w:b/>
                <w:bCs/>
                <w:color w:val="000000"/>
                <w:kern w:val="0"/>
                <w:szCs w:val="21"/>
              </w:rPr>
              <w:t>5.93</w:t>
            </w: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22</w:t>
            </w: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粮油物资储备支出</w:t>
            </w: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11.14</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02</w:t>
            </w:r>
            <w:r>
              <w:rPr>
                <w:rFonts w:ascii="宋体" w:hAnsi="宋体" w:cs="宋体" w:hint="eastAsia"/>
                <w:color w:val="000000"/>
                <w:szCs w:val="21"/>
              </w:rPr>
              <w:t>.00</w:t>
            </w: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9</w:t>
            </w:r>
            <w:r>
              <w:rPr>
                <w:rFonts w:ascii="宋体" w:hAnsi="宋体" w:cs="宋体"/>
                <w:color w:val="000000"/>
                <w:szCs w:val="21"/>
              </w:rPr>
              <w:t>5.93</w:t>
            </w: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2201</w:t>
            </w: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粮油事务</w:t>
            </w: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11.14</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02</w:t>
            </w:r>
            <w:r>
              <w:rPr>
                <w:rFonts w:ascii="宋体" w:hAnsi="宋体" w:cs="宋体" w:hint="eastAsia"/>
                <w:color w:val="000000"/>
                <w:szCs w:val="21"/>
              </w:rPr>
              <w:t>.00</w:t>
            </w: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9</w:t>
            </w:r>
            <w:r>
              <w:rPr>
                <w:rFonts w:ascii="宋体" w:hAnsi="宋体" w:cs="宋体"/>
                <w:color w:val="000000"/>
                <w:szCs w:val="21"/>
              </w:rPr>
              <w:t>5.93</w:t>
            </w: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220199</w:t>
            </w: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其他粮油事务支出</w:t>
            </w: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11.14</w:t>
            </w: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02</w:t>
            </w:r>
            <w:r>
              <w:rPr>
                <w:rFonts w:ascii="宋体" w:hAnsi="宋体" w:cs="宋体" w:hint="eastAsia"/>
                <w:color w:val="000000"/>
                <w:szCs w:val="21"/>
              </w:rPr>
              <w:t>.00</w:t>
            </w: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9</w:t>
            </w:r>
            <w:r>
              <w:rPr>
                <w:rFonts w:ascii="宋体" w:hAnsi="宋体" w:cs="宋体"/>
                <w:color w:val="000000"/>
                <w:szCs w:val="21"/>
              </w:rPr>
              <w:t>5.93</w:t>
            </w: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9"/>
        </w:trPr>
        <w:tc>
          <w:tcPr>
            <w:tcW w:w="7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1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7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bl>
    <w:p w:rsidR="005D12F3" w:rsidRDefault="00CA7765">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5D12F3" w:rsidRDefault="005D12F3">
      <w:pPr>
        <w:jc w:val="center"/>
        <w:rPr>
          <w:rFonts w:ascii="宋体" w:hAnsi="宋体" w:cs="宋体"/>
          <w:b/>
          <w:bCs/>
          <w:sz w:val="32"/>
          <w:szCs w:val="32"/>
        </w:rPr>
      </w:pPr>
    </w:p>
    <w:p w:rsidR="005D12F3" w:rsidRDefault="005D12F3">
      <w:pPr>
        <w:jc w:val="center"/>
        <w:rPr>
          <w:rFonts w:ascii="宋体" w:hAnsi="宋体" w:cs="宋体"/>
          <w:b/>
          <w:bCs/>
          <w:sz w:val="32"/>
          <w:szCs w:val="32"/>
        </w:rPr>
      </w:pPr>
    </w:p>
    <w:p w:rsidR="005D12F3" w:rsidRDefault="00CA7765">
      <w:pPr>
        <w:jc w:val="center"/>
        <w:rPr>
          <w:rFonts w:ascii="宋体" w:hAnsi="宋体" w:cs="宋体"/>
          <w:b/>
          <w:bCs/>
          <w:sz w:val="32"/>
          <w:szCs w:val="32"/>
        </w:rPr>
      </w:pPr>
      <w:r>
        <w:rPr>
          <w:rFonts w:ascii="宋体" w:hAnsi="宋体" w:cs="宋体" w:hint="eastAsia"/>
          <w:b/>
          <w:bCs/>
          <w:sz w:val="32"/>
          <w:szCs w:val="32"/>
        </w:rPr>
        <w:lastRenderedPageBreak/>
        <w:t>支出决算表</w:t>
      </w:r>
    </w:p>
    <w:p w:rsidR="005D12F3" w:rsidRDefault="00CA7765">
      <w:pPr>
        <w:rPr>
          <w:rFonts w:ascii="宋体" w:hAnsi="宋体" w:cs="宋体"/>
          <w:b/>
          <w:bCs/>
          <w:szCs w:val="21"/>
        </w:rPr>
      </w:pPr>
      <w:r>
        <w:rPr>
          <w:rFonts w:ascii="宋体" w:hAnsi="宋体" w:cs="宋体" w:hint="eastAsia"/>
          <w:b/>
          <w:bCs/>
          <w:sz w:val="24"/>
        </w:rPr>
        <w:t xml:space="preserve">                        </w:t>
      </w: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03</w:t>
      </w:r>
      <w:r>
        <w:rPr>
          <w:rFonts w:ascii="宋体" w:hAnsi="宋体" w:cs="宋体" w:hint="eastAsia"/>
          <w:b/>
          <w:bCs/>
          <w:szCs w:val="21"/>
        </w:rPr>
        <w:t>表</w:t>
      </w:r>
    </w:p>
    <w:p w:rsidR="005D12F3" w:rsidRDefault="00CA7765">
      <w:pPr>
        <w:jc w:val="right"/>
        <w:rPr>
          <w:rFonts w:ascii="宋体" w:hAnsi="宋体" w:cs="宋体"/>
          <w:b/>
          <w:bCs/>
          <w:sz w:val="48"/>
          <w:szCs w:val="48"/>
        </w:rPr>
      </w:pPr>
      <w:r>
        <w:rPr>
          <w:rFonts w:ascii="宋体" w:hAnsi="宋体" w:cs="宋体" w:hint="eastAsia"/>
          <w:b/>
          <w:bCs/>
          <w:szCs w:val="21"/>
        </w:rPr>
        <w:t>编制单位：西安国家粮食交易中心</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金额单位：万元</w:t>
      </w:r>
      <w:r>
        <w:rPr>
          <w:rFonts w:ascii="宋体" w:hAnsi="宋体" w:cs="宋体" w:hint="eastAsia"/>
          <w:b/>
          <w:bCs/>
          <w:szCs w:val="21"/>
        </w:rPr>
        <w:t xml:space="preserve">                      </w:t>
      </w:r>
    </w:p>
    <w:tbl>
      <w:tblPr>
        <w:tblW w:w="8759" w:type="dxa"/>
        <w:tblInd w:w="137" w:type="dxa"/>
        <w:tblLayout w:type="fixed"/>
        <w:tblCellMar>
          <w:top w:w="15" w:type="dxa"/>
          <w:left w:w="15" w:type="dxa"/>
          <w:bottom w:w="15" w:type="dxa"/>
          <w:right w:w="15" w:type="dxa"/>
        </w:tblCellMar>
        <w:tblLook w:val="04A0" w:firstRow="1" w:lastRow="0" w:firstColumn="1" w:lastColumn="0" w:noHBand="0" w:noVBand="1"/>
      </w:tblPr>
      <w:tblGrid>
        <w:gridCol w:w="777"/>
        <w:gridCol w:w="83"/>
        <w:gridCol w:w="983"/>
        <w:gridCol w:w="1276"/>
        <w:gridCol w:w="1201"/>
        <w:gridCol w:w="1077"/>
        <w:gridCol w:w="1109"/>
        <w:gridCol w:w="908"/>
        <w:gridCol w:w="1345"/>
      </w:tblGrid>
      <w:tr w:rsidR="005D12F3">
        <w:trPr>
          <w:trHeight w:val="372"/>
        </w:trPr>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本年支出</w:t>
            </w:r>
          </w:p>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01"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5D12F3">
        <w:trPr>
          <w:trHeight w:val="702"/>
        </w:trPr>
        <w:tc>
          <w:tcPr>
            <w:tcW w:w="86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983"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201"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372"/>
        </w:trPr>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5</w:t>
            </w:r>
            <w:r>
              <w:rPr>
                <w:rFonts w:ascii="宋体" w:hAnsi="宋体" w:cs="宋体"/>
                <w:b/>
                <w:color w:val="000000"/>
                <w:kern w:val="0"/>
                <w:szCs w:val="21"/>
              </w:rPr>
              <w:t>02.13</w:t>
            </w: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4</w:t>
            </w:r>
            <w:r>
              <w:rPr>
                <w:rFonts w:ascii="宋体" w:hAnsi="宋体" w:cs="宋体"/>
                <w:b/>
                <w:color w:val="000000"/>
                <w:kern w:val="0"/>
                <w:szCs w:val="21"/>
              </w:rPr>
              <w:t>25.37</w:t>
            </w: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7</w:t>
            </w:r>
            <w:r>
              <w:rPr>
                <w:rFonts w:ascii="宋体" w:hAnsi="宋体" w:cs="宋体"/>
                <w:b/>
                <w:color w:val="000000"/>
                <w:kern w:val="0"/>
                <w:szCs w:val="21"/>
              </w:rPr>
              <w:t>6.76</w:t>
            </w: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22</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粮油物资储备支出</w:t>
            </w: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02.13</w:t>
            </w: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25.37</w:t>
            </w: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6.76</w:t>
            </w: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2201</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粮油事务</w:t>
            </w: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02.13</w:t>
            </w: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25.37</w:t>
            </w: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6.76</w:t>
            </w: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220199</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其他粮油事务支出</w:t>
            </w: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02.13</w:t>
            </w: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25.37</w:t>
            </w: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6.76</w:t>
            </w: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tabs>
                <w:tab w:val="left" w:pos="506"/>
              </w:tabs>
              <w:jc w:val="lef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72"/>
        </w:trPr>
        <w:tc>
          <w:tcPr>
            <w:tcW w:w="7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bl>
    <w:p w:rsidR="005D12F3" w:rsidRDefault="00CA7765">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5D12F3" w:rsidRDefault="00CA7765">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5D12F3" w:rsidRDefault="00CA7765">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rsidR="005D12F3" w:rsidRDefault="00CA7765">
      <w:pPr>
        <w:jc w:val="right"/>
        <w:rPr>
          <w:rFonts w:ascii="宋体" w:hAnsi="宋体" w:cs="宋体"/>
          <w:b/>
          <w:bCs/>
          <w:szCs w:val="21"/>
        </w:rPr>
      </w:pPr>
      <w:r>
        <w:rPr>
          <w:rFonts w:ascii="宋体" w:hAnsi="宋体" w:cs="宋体" w:hint="eastAsia"/>
          <w:b/>
          <w:bCs/>
          <w:szCs w:val="21"/>
        </w:rPr>
        <w:t>编制单位：西安国家粮食交易中心</w:t>
      </w:r>
      <w:r>
        <w:rPr>
          <w:rFonts w:ascii="宋体" w:hAnsi="宋体" w:cs="宋体" w:hint="eastAsia"/>
          <w:b/>
          <w:bCs/>
          <w:szCs w:val="21"/>
        </w:rPr>
        <w:t xml:space="preserve">                                       </w:t>
      </w:r>
      <w:r>
        <w:rPr>
          <w:rFonts w:ascii="宋体" w:hAnsi="宋体" w:cs="宋体" w:hint="eastAsia"/>
          <w:b/>
          <w:bCs/>
          <w:szCs w:val="21"/>
        </w:rPr>
        <w:t>金额单位：万元</w:t>
      </w:r>
      <w:r>
        <w:rPr>
          <w:rFonts w:ascii="宋体" w:hAnsi="宋体" w:cs="宋体" w:hint="eastAsia"/>
          <w:b/>
          <w:bCs/>
          <w:szCs w:val="21"/>
        </w:rPr>
        <w:t xml:space="preserve">                     </w:t>
      </w:r>
    </w:p>
    <w:tbl>
      <w:tblPr>
        <w:tblW w:w="8789" w:type="dxa"/>
        <w:tblInd w:w="137" w:type="dxa"/>
        <w:tblLayout w:type="fixed"/>
        <w:tblCellMar>
          <w:top w:w="15" w:type="dxa"/>
          <w:left w:w="15" w:type="dxa"/>
          <w:bottom w:w="15" w:type="dxa"/>
          <w:right w:w="15" w:type="dxa"/>
        </w:tblCellMar>
        <w:tblLook w:val="04A0" w:firstRow="1" w:lastRow="0" w:firstColumn="1" w:lastColumn="0" w:noHBand="0" w:noVBand="1"/>
      </w:tblPr>
      <w:tblGrid>
        <w:gridCol w:w="1301"/>
        <w:gridCol w:w="1043"/>
        <w:gridCol w:w="2330"/>
        <w:gridCol w:w="808"/>
        <w:gridCol w:w="1015"/>
        <w:gridCol w:w="1166"/>
        <w:gridCol w:w="1126"/>
      </w:tblGrid>
      <w:tr w:rsidR="005D12F3">
        <w:trPr>
          <w:trHeight w:val="276"/>
        </w:trPr>
        <w:tc>
          <w:tcPr>
            <w:tcW w:w="2344"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收入</w:t>
            </w:r>
          </w:p>
        </w:tc>
        <w:tc>
          <w:tcPr>
            <w:tcW w:w="5319" w:type="dxa"/>
            <w:gridSpan w:val="4"/>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支出</w:t>
            </w: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sz w:val="18"/>
                <w:szCs w:val="18"/>
              </w:rPr>
            </w:pPr>
          </w:p>
        </w:tc>
      </w:tr>
      <w:tr w:rsidR="005D12F3">
        <w:trPr>
          <w:trHeight w:val="713"/>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目</w:t>
            </w: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决算数</w:t>
            </w: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项目</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合计</w:t>
            </w: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一般公共预</w:t>
            </w:r>
          </w:p>
          <w:p w:rsidR="005D12F3" w:rsidRDefault="00CA7765">
            <w:pPr>
              <w:widowControl/>
              <w:jc w:val="center"/>
              <w:textAlignment w:val="center"/>
              <w:rPr>
                <w:rFonts w:ascii="宋体" w:hAnsi="宋体" w:cs="宋体"/>
                <w:b/>
                <w:color w:val="000000"/>
                <w:kern w:val="0"/>
                <w:sz w:val="18"/>
                <w:szCs w:val="18"/>
              </w:rPr>
            </w:pPr>
            <w:proofErr w:type="gramStart"/>
            <w:r>
              <w:rPr>
                <w:rFonts w:ascii="宋体" w:hAnsi="宋体" w:cs="宋体" w:hint="eastAsia"/>
                <w:b/>
                <w:color w:val="000000"/>
                <w:kern w:val="0"/>
                <w:sz w:val="18"/>
                <w:szCs w:val="18"/>
              </w:rPr>
              <w:t>算财政</w:t>
            </w:r>
            <w:proofErr w:type="gramEnd"/>
            <w:r>
              <w:rPr>
                <w:rFonts w:ascii="宋体" w:hAnsi="宋体" w:cs="宋体" w:hint="eastAsia"/>
                <w:b/>
                <w:color w:val="000000"/>
                <w:kern w:val="0"/>
                <w:sz w:val="18"/>
                <w:szCs w:val="18"/>
              </w:rPr>
              <w:t>拨款</w:t>
            </w: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政府性基金</w:t>
            </w:r>
          </w:p>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国有资本经营</w:t>
            </w:r>
          </w:p>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r>
      <w:tr w:rsidR="005D12F3">
        <w:trPr>
          <w:trHeight w:val="593"/>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left="180" w:hangingChars="100" w:hanging="180"/>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一般公共预算财政拨款</w:t>
            </w: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一般公共服务支出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73"/>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left="180" w:hangingChars="100" w:hanging="180"/>
              <w:jc w:val="left"/>
              <w:textAlignment w:val="center"/>
              <w:rPr>
                <w:rFonts w:ascii="宋体" w:hAnsi="宋体" w:cs="宋体"/>
                <w:color w:val="00000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政府性基金预算财政拨款</w:t>
            </w: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2.</w:t>
            </w:r>
            <w:r>
              <w:rPr>
                <w:rFonts w:ascii="宋体" w:hAnsi="宋体" w:cs="宋体" w:hint="eastAsia"/>
                <w:color w:val="000000"/>
                <w:kern w:val="0"/>
                <w:sz w:val="18"/>
                <w:szCs w:val="18"/>
              </w:rPr>
              <w:t>外交支出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73"/>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left="180" w:hangingChars="100" w:hanging="180"/>
              <w:jc w:val="left"/>
              <w:textAlignment w:val="center"/>
              <w:rPr>
                <w:rFonts w:ascii="宋体" w:hAnsi="宋体" w:cs="宋体"/>
                <w:color w:val="000000"/>
                <w:sz w:val="18"/>
                <w:szCs w:val="18"/>
              </w:rPr>
            </w:pPr>
            <w:r>
              <w:rPr>
                <w:rFonts w:ascii="宋体" w:hAnsi="宋体" w:cs="宋体" w:hint="eastAsia"/>
                <w:color w:val="000000"/>
                <w:sz w:val="18"/>
                <w:szCs w:val="18"/>
              </w:rPr>
              <w:t>3.</w:t>
            </w:r>
            <w:r>
              <w:rPr>
                <w:rFonts w:ascii="宋体" w:hAnsi="宋体" w:cs="宋体" w:hint="eastAsia"/>
                <w:color w:val="000000"/>
                <w:sz w:val="18"/>
                <w:szCs w:val="18"/>
              </w:rPr>
              <w:t>国有资本经营预算收入</w:t>
            </w: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3.</w:t>
            </w:r>
            <w:r>
              <w:rPr>
                <w:rFonts w:ascii="宋体" w:hAnsi="宋体" w:cs="宋体" w:hint="eastAsia"/>
                <w:color w:val="000000"/>
                <w:kern w:val="0"/>
                <w:sz w:val="18"/>
                <w:szCs w:val="18"/>
              </w:rPr>
              <w:t>国防支出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4.</w:t>
            </w:r>
            <w:r>
              <w:rPr>
                <w:rFonts w:ascii="宋体" w:hAnsi="宋体" w:cs="宋体" w:hint="eastAsia"/>
                <w:color w:val="000000"/>
                <w:kern w:val="0"/>
                <w:sz w:val="18"/>
                <w:szCs w:val="18"/>
              </w:rPr>
              <w:t>公共安全支出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5.</w:t>
            </w:r>
            <w:r>
              <w:rPr>
                <w:rFonts w:ascii="宋体" w:hAnsi="宋体" w:cs="宋体" w:hint="eastAsia"/>
                <w:color w:val="000000"/>
                <w:kern w:val="0"/>
                <w:sz w:val="18"/>
                <w:szCs w:val="18"/>
              </w:rPr>
              <w:t>教育支出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6.</w:t>
            </w:r>
            <w:r>
              <w:rPr>
                <w:rFonts w:ascii="宋体" w:hAnsi="宋体" w:cs="宋体" w:hint="eastAsia"/>
                <w:color w:val="000000"/>
                <w:kern w:val="0"/>
                <w:sz w:val="18"/>
                <w:szCs w:val="18"/>
              </w:rPr>
              <w:t>科学技术支出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7.</w:t>
            </w:r>
            <w:r>
              <w:rPr>
                <w:rFonts w:ascii="宋体" w:hAnsi="宋体" w:cs="宋体" w:hint="eastAsia"/>
                <w:color w:val="000000"/>
                <w:spacing w:val="-11"/>
                <w:w w:val="98"/>
                <w:kern w:val="0"/>
                <w:sz w:val="18"/>
                <w:szCs w:val="18"/>
              </w:rPr>
              <w:t>文化旅游体育与传媒支出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8.</w:t>
            </w:r>
            <w:r>
              <w:rPr>
                <w:rFonts w:ascii="宋体" w:hAnsi="宋体" w:cs="宋体" w:hint="eastAsia"/>
                <w:color w:val="000000"/>
                <w:kern w:val="0"/>
                <w:sz w:val="18"/>
                <w:szCs w:val="18"/>
              </w:rPr>
              <w:t>社会保障和就业支出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9.</w:t>
            </w:r>
            <w:r>
              <w:rPr>
                <w:rFonts w:ascii="宋体" w:hAnsi="宋体" w:cs="宋体" w:hint="eastAsia"/>
                <w:color w:val="000000"/>
                <w:kern w:val="0"/>
                <w:sz w:val="18"/>
                <w:szCs w:val="18"/>
              </w:rPr>
              <w:t>卫生健康支出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10.</w:t>
            </w:r>
            <w:r>
              <w:rPr>
                <w:rFonts w:ascii="宋体" w:hAnsi="宋体" w:cs="宋体" w:hint="eastAsia"/>
                <w:color w:val="000000"/>
                <w:kern w:val="0"/>
                <w:sz w:val="18"/>
                <w:szCs w:val="18"/>
              </w:rPr>
              <w:t>节能环保支出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11.</w:t>
            </w:r>
            <w:r>
              <w:rPr>
                <w:rFonts w:ascii="宋体" w:hAnsi="宋体" w:cs="宋体" w:hint="eastAsia"/>
                <w:color w:val="000000"/>
                <w:kern w:val="0"/>
                <w:sz w:val="18"/>
                <w:szCs w:val="18"/>
              </w:rPr>
              <w:t>城乡社区支出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12.</w:t>
            </w:r>
            <w:r>
              <w:rPr>
                <w:rFonts w:ascii="宋体" w:hAnsi="宋体" w:cs="宋体" w:hint="eastAsia"/>
                <w:color w:val="000000"/>
                <w:kern w:val="0"/>
                <w:sz w:val="18"/>
                <w:szCs w:val="18"/>
              </w:rPr>
              <w:t>农林水支出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13.</w:t>
            </w:r>
            <w:r>
              <w:rPr>
                <w:rFonts w:ascii="宋体" w:hAnsi="宋体" w:cs="宋体" w:hint="eastAsia"/>
                <w:color w:val="000000"/>
                <w:kern w:val="0"/>
                <w:sz w:val="18"/>
                <w:szCs w:val="18"/>
              </w:rPr>
              <w:t>交通运输支出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14.</w:t>
            </w:r>
            <w:r>
              <w:rPr>
                <w:rFonts w:ascii="宋体" w:hAnsi="宋体" w:cs="宋体" w:hint="eastAsia"/>
                <w:color w:val="000000"/>
                <w:kern w:val="0"/>
                <w:sz w:val="18"/>
                <w:szCs w:val="18"/>
              </w:rPr>
              <w:t>资源勘探信息等支出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15.</w:t>
            </w:r>
            <w:r>
              <w:rPr>
                <w:rFonts w:ascii="宋体" w:hAnsi="宋体" w:cs="宋体" w:hint="eastAsia"/>
                <w:color w:val="000000"/>
                <w:kern w:val="0"/>
                <w:sz w:val="18"/>
                <w:szCs w:val="18"/>
              </w:rPr>
              <w:t>商业服务业等支出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16.</w:t>
            </w:r>
            <w:r>
              <w:rPr>
                <w:rFonts w:ascii="宋体" w:hAnsi="宋体" w:cs="宋体" w:hint="eastAsia"/>
                <w:color w:val="000000"/>
                <w:kern w:val="0"/>
                <w:sz w:val="18"/>
                <w:szCs w:val="18"/>
              </w:rPr>
              <w:t>金融支出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17.</w:t>
            </w:r>
            <w:r>
              <w:rPr>
                <w:rFonts w:ascii="宋体" w:hAnsi="宋体" w:cs="宋体" w:hint="eastAsia"/>
                <w:color w:val="000000"/>
                <w:kern w:val="0"/>
                <w:sz w:val="18"/>
                <w:szCs w:val="18"/>
              </w:rPr>
              <w:t>援助其他地区支出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kern w:val="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18.</w:t>
            </w:r>
            <w:r>
              <w:rPr>
                <w:rFonts w:ascii="宋体" w:hAnsi="宋体" w:cs="宋体" w:hint="eastAsia"/>
                <w:color w:val="000000"/>
                <w:kern w:val="0"/>
                <w:sz w:val="18"/>
                <w:szCs w:val="18"/>
              </w:rPr>
              <w:t>自然资源海洋气象等支出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19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19.</w:t>
            </w:r>
            <w:r>
              <w:rPr>
                <w:rFonts w:ascii="宋体" w:hAnsi="宋体" w:cs="宋体" w:hint="eastAsia"/>
                <w:color w:val="000000"/>
                <w:kern w:val="0"/>
                <w:sz w:val="18"/>
                <w:szCs w:val="18"/>
              </w:rPr>
              <w:t>住房保障支出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21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sz w:val="18"/>
                <w:szCs w:val="18"/>
              </w:rPr>
            </w:pPr>
            <w:r>
              <w:rPr>
                <w:rFonts w:ascii="宋体" w:hAnsi="宋体" w:cs="宋体" w:hint="eastAsia"/>
                <w:color w:val="000000"/>
                <w:kern w:val="0"/>
                <w:sz w:val="18"/>
                <w:szCs w:val="18"/>
              </w:rPr>
              <w:t>20.</w:t>
            </w:r>
            <w:r>
              <w:rPr>
                <w:rFonts w:ascii="宋体" w:hAnsi="宋体" w:cs="宋体" w:hint="eastAsia"/>
                <w:color w:val="000000"/>
                <w:kern w:val="0"/>
                <w:sz w:val="18"/>
                <w:szCs w:val="18"/>
              </w:rPr>
              <w:t>粮油物资储备支出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23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w:t>
            </w:r>
            <w:r>
              <w:rPr>
                <w:rFonts w:ascii="宋体" w:hAnsi="宋体" w:cs="宋体" w:hint="eastAsia"/>
                <w:color w:val="000000"/>
                <w:kern w:val="0"/>
                <w:sz w:val="18"/>
                <w:szCs w:val="18"/>
              </w:rPr>
              <w:t>国有资本经营预算支出</w:t>
            </w:r>
          </w:p>
        </w:tc>
        <w:tc>
          <w:tcPr>
            <w:tcW w:w="80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01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16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26"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22.</w:t>
            </w:r>
            <w:r>
              <w:rPr>
                <w:rFonts w:ascii="宋体" w:hAnsi="宋体" w:cs="宋体" w:hint="eastAsia"/>
                <w:color w:val="000000"/>
                <w:kern w:val="0"/>
                <w:sz w:val="18"/>
                <w:szCs w:val="18"/>
              </w:rPr>
              <w:t>灾害防治及应急管理支出</w:t>
            </w:r>
          </w:p>
        </w:tc>
        <w:tc>
          <w:tcPr>
            <w:tcW w:w="808" w:type="dxa"/>
            <w:tcBorders>
              <w:top w:val="single" w:sz="4" w:space="0" w:color="000000"/>
              <w:bottom w:val="single" w:sz="4" w:space="0" w:color="000000"/>
              <w:right w:val="single" w:sz="4" w:space="0" w:color="000000"/>
            </w:tcBorders>
            <w:vAlign w:val="center"/>
          </w:tcPr>
          <w:p w:rsidR="005D12F3" w:rsidRDefault="005D12F3">
            <w:pPr>
              <w:widowControl/>
              <w:ind w:firstLineChars="100" w:firstLine="210"/>
              <w:jc w:val="left"/>
              <w:textAlignment w:val="center"/>
              <w:rPr>
                <w:rFonts w:ascii="宋体" w:hAnsi="宋体" w:cs="宋体"/>
                <w:color w:val="000000"/>
                <w:kern w:val="0"/>
                <w:szCs w:val="21"/>
              </w:rPr>
            </w:pPr>
          </w:p>
        </w:tc>
        <w:tc>
          <w:tcPr>
            <w:tcW w:w="1015" w:type="dxa"/>
            <w:tcBorders>
              <w:top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166" w:type="dxa"/>
            <w:tcBorders>
              <w:top w:val="single" w:sz="4" w:space="0" w:color="000000"/>
              <w:bottom w:val="single" w:sz="4" w:space="0" w:color="000000"/>
              <w:right w:val="single" w:sz="4" w:space="0" w:color="000000"/>
            </w:tcBorders>
            <w:vAlign w:val="center"/>
          </w:tcPr>
          <w:p w:rsidR="005D12F3" w:rsidRDefault="005D12F3">
            <w:pPr>
              <w:rPr>
                <w:rFonts w:ascii="宋体" w:hAnsi="宋体" w:cs="宋体"/>
                <w:b/>
                <w:color w:val="000000"/>
                <w:szCs w:val="21"/>
              </w:rPr>
            </w:pPr>
          </w:p>
        </w:tc>
        <w:tc>
          <w:tcPr>
            <w:tcW w:w="1126" w:type="dxa"/>
            <w:tcBorders>
              <w:top w:val="single" w:sz="4" w:space="0" w:color="000000"/>
              <w:bottom w:val="single" w:sz="4" w:space="0" w:color="000000"/>
              <w:right w:val="single" w:sz="4" w:space="0" w:color="000000"/>
            </w:tcBorders>
            <w:vAlign w:val="center"/>
          </w:tcPr>
          <w:p w:rsidR="005D12F3" w:rsidRDefault="005D12F3">
            <w:pPr>
              <w:rPr>
                <w:rFonts w:ascii="宋体" w:hAnsi="宋体" w:cs="宋体"/>
                <w:b/>
                <w:color w:val="000000"/>
                <w:szCs w:val="21"/>
              </w:rPr>
            </w:pPr>
          </w:p>
        </w:tc>
      </w:tr>
      <w:tr w:rsidR="005D12F3">
        <w:trPr>
          <w:trHeight w:val="369"/>
        </w:trPr>
        <w:tc>
          <w:tcPr>
            <w:tcW w:w="1301"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sz w:val="18"/>
                <w:szCs w:val="18"/>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color w:val="000000"/>
                <w:sz w:val="18"/>
                <w:szCs w:val="18"/>
              </w:rPr>
            </w:pPr>
          </w:p>
        </w:tc>
        <w:tc>
          <w:tcPr>
            <w:tcW w:w="23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23.</w:t>
            </w:r>
            <w:r>
              <w:rPr>
                <w:rFonts w:ascii="宋体" w:hAnsi="宋体" w:cs="宋体" w:hint="eastAsia"/>
                <w:color w:val="000000"/>
                <w:kern w:val="0"/>
                <w:sz w:val="18"/>
                <w:szCs w:val="18"/>
              </w:rPr>
              <w:t>其他支出</w:t>
            </w:r>
          </w:p>
        </w:tc>
        <w:tc>
          <w:tcPr>
            <w:tcW w:w="808" w:type="dxa"/>
            <w:tcBorders>
              <w:top w:val="single" w:sz="4" w:space="0" w:color="000000"/>
              <w:bottom w:val="single" w:sz="4" w:space="0" w:color="000000"/>
              <w:right w:val="single" w:sz="4" w:space="0" w:color="000000"/>
            </w:tcBorders>
            <w:vAlign w:val="center"/>
          </w:tcPr>
          <w:p w:rsidR="005D12F3" w:rsidRDefault="005D12F3">
            <w:pPr>
              <w:widowControl/>
              <w:ind w:firstLineChars="100" w:firstLine="210"/>
              <w:jc w:val="left"/>
              <w:textAlignment w:val="center"/>
              <w:rPr>
                <w:rFonts w:ascii="宋体" w:hAnsi="宋体" w:cs="宋体"/>
                <w:color w:val="000000"/>
                <w:kern w:val="0"/>
                <w:szCs w:val="21"/>
              </w:rPr>
            </w:pPr>
          </w:p>
        </w:tc>
        <w:tc>
          <w:tcPr>
            <w:tcW w:w="1015" w:type="dxa"/>
            <w:tcBorders>
              <w:top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166" w:type="dxa"/>
            <w:tcBorders>
              <w:top w:val="single" w:sz="4" w:space="0" w:color="000000"/>
              <w:bottom w:val="single" w:sz="4" w:space="0" w:color="000000"/>
              <w:right w:val="single" w:sz="4" w:space="0" w:color="000000"/>
            </w:tcBorders>
            <w:vAlign w:val="center"/>
          </w:tcPr>
          <w:p w:rsidR="005D12F3" w:rsidRDefault="005D12F3">
            <w:pPr>
              <w:rPr>
                <w:rFonts w:ascii="宋体" w:hAnsi="宋体" w:cs="宋体"/>
                <w:b/>
                <w:color w:val="000000"/>
                <w:szCs w:val="21"/>
              </w:rPr>
            </w:pPr>
          </w:p>
        </w:tc>
        <w:tc>
          <w:tcPr>
            <w:tcW w:w="1126" w:type="dxa"/>
            <w:tcBorders>
              <w:top w:val="single" w:sz="4" w:space="0" w:color="000000"/>
              <w:bottom w:val="single" w:sz="4" w:space="0" w:color="000000"/>
              <w:right w:val="single" w:sz="4" w:space="0" w:color="000000"/>
            </w:tcBorders>
            <w:vAlign w:val="center"/>
          </w:tcPr>
          <w:p w:rsidR="005D12F3" w:rsidRDefault="005D12F3">
            <w:pPr>
              <w:rPr>
                <w:rFonts w:ascii="宋体" w:hAnsi="宋体" w:cs="宋体"/>
                <w:b/>
                <w:color w:val="000000"/>
                <w:szCs w:val="21"/>
              </w:rPr>
            </w:pPr>
          </w:p>
        </w:tc>
      </w:tr>
    </w:tbl>
    <w:p w:rsidR="005D12F3" w:rsidRDefault="00CA7765">
      <w:pPr>
        <w:ind w:firstLineChars="800" w:firstLine="2570"/>
        <w:rPr>
          <w:rFonts w:ascii="宋体" w:hAnsi="宋体" w:cs="宋体"/>
          <w:b/>
          <w:bCs/>
          <w:sz w:val="32"/>
          <w:szCs w:val="32"/>
        </w:rPr>
      </w:pPr>
      <w:r>
        <w:rPr>
          <w:rFonts w:ascii="宋体" w:hAnsi="宋体" w:cs="宋体" w:hint="eastAsia"/>
          <w:b/>
          <w:bCs/>
          <w:sz w:val="32"/>
          <w:szCs w:val="32"/>
        </w:rPr>
        <w:lastRenderedPageBreak/>
        <w:t>财政拨款收入支出决算总表</w:t>
      </w:r>
    </w:p>
    <w:p w:rsidR="005D12F3" w:rsidRDefault="00CA7765">
      <w:pPr>
        <w:rPr>
          <w:rFonts w:ascii="宋体" w:hAnsi="宋体" w:cs="宋体"/>
          <w:b/>
          <w:bCs/>
          <w:sz w:val="32"/>
          <w:szCs w:val="32"/>
        </w:rPr>
      </w:pP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rsidR="005D12F3" w:rsidRDefault="00CA7765">
      <w:pPr>
        <w:tabs>
          <w:tab w:val="right" w:pos="8845"/>
        </w:tabs>
        <w:rPr>
          <w:rFonts w:ascii="宋体" w:hAnsi="宋体" w:cs="宋体"/>
          <w:b/>
          <w:bCs/>
          <w:szCs w:val="21"/>
        </w:rPr>
      </w:pPr>
      <w:r>
        <w:rPr>
          <w:rFonts w:ascii="宋体" w:hAnsi="宋体" w:cs="宋体" w:hint="eastAsia"/>
          <w:b/>
          <w:bCs/>
          <w:szCs w:val="21"/>
        </w:rPr>
        <w:t>编制单位：西安国家粮食交易中心</w:t>
      </w:r>
      <w:r>
        <w:rPr>
          <w:rFonts w:ascii="宋体" w:hAnsi="宋体" w:cs="宋体"/>
          <w:b/>
          <w:bCs/>
          <w:szCs w:val="21"/>
        </w:rPr>
        <w:tab/>
      </w:r>
      <w:r>
        <w:rPr>
          <w:rFonts w:ascii="宋体" w:hAnsi="宋体" w:cs="宋体" w:hint="eastAsia"/>
          <w:b/>
          <w:bCs/>
          <w:szCs w:val="21"/>
        </w:rPr>
        <w:t xml:space="preserve">                                 </w:t>
      </w:r>
      <w:r>
        <w:rPr>
          <w:rFonts w:ascii="宋体" w:hAnsi="宋体" w:cs="宋体" w:hint="eastAsia"/>
          <w:b/>
          <w:bCs/>
          <w:szCs w:val="21"/>
        </w:rPr>
        <w:t>金额单位：万元</w:t>
      </w:r>
    </w:p>
    <w:tbl>
      <w:tblPr>
        <w:tblW w:w="8931" w:type="dxa"/>
        <w:tblInd w:w="-5" w:type="dxa"/>
        <w:tblLayout w:type="fixed"/>
        <w:tblCellMar>
          <w:top w:w="15" w:type="dxa"/>
          <w:left w:w="15" w:type="dxa"/>
          <w:bottom w:w="15" w:type="dxa"/>
          <w:right w:w="15" w:type="dxa"/>
        </w:tblCellMar>
        <w:tblLook w:val="04A0" w:firstRow="1" w:lastRow="0" w:firstColumn="1" w:lastColumn="0" w:noHBand="0" w:noVBand="1"/>
      </w:tblPr>
      <w:tblGrid>
        <w:gridCol w:w="1539"/>
        <w:gridCol w:w="958"/>
        <w:gridCol w:w="1756"/>
        <w:gridCol w:w="1134"/>
        <w:gridCol w:w="992"/>
        <w:gridCol w:w="1276"/>
        <w:gridCol w:w="1276"/>
      </w:tblGrid>
      <w:tr w:rsidR="005D12F3">
        <w:trPr>
          <w:trHeight w:val="607"/>
        </w:trPr>
        <w:tc>
          <w:tcPr>
            <w:tcW w:w="2497"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收入</w:t>
            </w:r>
          </w:p>
        </w:tc>
        <w:tc>
          <w:tcPr>
            <w:tcW w:w="6434" w:type="dxa"/>
            <w:gridSpan w:val="5"/>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 w:val="18"/>
                <w:szCs w:val="18"/>
              </w:rPr>
            </w:pPr>
            <w:r>
              <w:rPr>
                <w:rFonts w:ascii="宋体" w:hAnsi="宋体" w:cs="宋体" w:hint="eastAsia"/>
                <w:b/>
                <w:color w:val="000000"/>
                <w:sz w:val="18"/>
                <w:szCs w:val="18"/>
              </w:rPr>
              <w:t>支出</w:t>
            </w:r>
          </w:p>
        </w:tc>
      </w:tr>
      <w:tr w:rsidR="005D12F3">
        <w:trPr>
          <w:trHeight w:val="1020"/>
        </w:trPr>
        <w:tc>
          <w:tcPr>
            <w:tcW w:w="153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w:t>
            </w:r>
            <w:r>
              <w:rPr>
                <w:rFonts w:ascii="宋体" w:hAnsi="宋体" w:cs="宋体" w:hint="eastAsia"/>
                <w:b/>
                <w:color w:val="000000"/>
                <w:kern w:val="0"/>
                <w:sz w:val="18"/>
                <w:szCs w:val="18"/>
              </w:rPr>
              <w:t xml:space="preserve">    </w:t>
            </w:r>
            <w:r>
              <w:rPr>
                <w:rFonts w:ascii="宋体" w:hAnsi="宋体" w:cs="宋体" w:hint="eastAsia"/>
                <w:b/>
                <w:color w:val="000000"/>
                <w:kern w:val="0"/>
                <w:sz w:val="18"/>
                <w:szCs w:val="18"/>
              </w:rPr>
              <w:t>目</w:t>
            </w:r>
          </w:p>
        </w:tc>
        <w:tc>
          <w:tcPr>
            <w:tcW w:w="95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决算数</w:t>
            </w:r>
          </w:p>
        </w:tc>
        <w:tc>
          <w:tcPr>
            <w:tcW w:w="175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一般公共预</w:t>
            </w:r>
          </w:p>
          <w:p w:rsidR="005D12F3" w:rsidRDefault="00CA7765">
            <w:pPr>
              <w:widowControl/>
              <w:jc w:val="center"/>
              <w:textAlignment w:val="center"/>
              <w:rPr>
                <w:rFonts w:ascii="宋体" w:hAnsi="宋体" w:cs="宋体"/>
                <w:b/>
                <w:color w:val="000000"/>
                <w:kern w:val="0"/>
                <w:sz w:val="18"/>
                <w:szCs w:val="18"/>
              </w:rPr>
            </w:pPr>
            <w:proofErr w:type="gramStart"/>
            <w:r>
              <w:rPr>
                <w:rFonts w:ascii="宋体" w:hAnsi="宋体" w:cs="宋体" w:hint="eastAsia"/>
                <w:b/>
                <w:color w:val="000000"/>
                <w:kern w:val="0"/>
                <w:sz w:val="18"/>
                <w:szCs w:val="18"/>
              </w:rPr>
              <w:t>算财政</w:t>
            </w:r>
            <w:proofErr w:type="gramEnd"/>
            <w:r>
              <w:rPr>
                <w:rFonts w:ascii="宋体" w:hAnsi="宋体" w:cs="宋体" w:hint="eastAsia"/>
                <w:b/>
                <w:color w:val="000000"/>
                <w:kern w:val="0"/>
                <w:sz w:val="18"/>
                <w:szCs w:val="18"/>
              </w:rPr>
              <w:t>拨款</w:t>
            </w: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政府性基金</w:t>
            </w:r>
          </w:p>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国有资本经营</w:t>
            </w:r>
          </w:p>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预算财政拨款</w:t>
            </w:r>
          </w:p>
        </w:tc>
      </w:tr>
      <w:tr w:rsidR="005D12F3">
        <w:trPr>
          <w:trHeight w:val="796"/>
        </w:trPr>
        <w:tc>
          <w:tcPr>
            <w:tcW w:w="153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95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color w:val="000000"/>
                <w:sz w:val="18"/>
                <w:szCs w:val="18"/>
              </w:rPr>
            </w:pPr>
            <w:r>
              <w:rPr>
                <w:rFonts w:ascii="宋体" w:hAnsi="宋体" w:cs="宋体"/>
                <w:b/>
                <w:color w:val="000000"/>
                <w:kern w:val="0"/>
                <w:szCs w:val="21"/>
              </w:rPr>
              <w:t>213.21</w:t>
            </w:r>
          </w:p>
        </w:tc>
        <w:tc>
          <w:tcPr>
            <w:tcW w:w="175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1134"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2</w:t>
            </w:r>
            <w:r>
              <w:rPr>
                <w:rFonts w:ascii="宋体" w:hAnsi="宋体" w:cs="宋体"/>
                <w:b/>
                <w:color w:val="000000"/>
                <w:kern w:val="0"/>
                <w:szCs w:val="21"/>
              </w:rPr>
              <w:t>13.21</w:t>
            </w:r>
          </w:p>
        </w:tc>
        <w:tc>
          <w:tcPr>
            <w:tcW w:w="992"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2</w:t>
            </w:r>
            <w:r>
              <w:rPr>
                <w:rFonts w:ascii="宋体" w:hAnsi="宋体" w:cs="宋体"/>
                <w:b/>
                <w:color w:val="000000"/>
                <w:kern w:val="0"/>
                <w:szCs w:val="21"/>
              </w:rPr>
              <w:t>13.21</w:t>
            </w: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r>
      <w:tr w:rsidR="005D12F3">
        <w:trPr>
          <w:trHeight w:val="796"/>
        </w:trPr>
        <w:tc>
          <w:tcPr>
            <w:tcW w:w="153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年初财政拨款</w:t>
            </w:r>
          </w:p>
          <w:p w:rsidR="005D12F3" w:rsidRDefault="00CA776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结转和结余</w:t>
            </w:r>
          </w:p>
        </w:tc>
        <w:tc>
          <w:tcPr>
            <w:tcW w:w="95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b/>
                <w:color w:val="000000"/>
                <w:kern w:val="0"/>
                <w:sz w:val="18"/>
                <w:szCs w:val="18"/>
              </w:rPr>
            </w:pPr>
          </w:p>
        </w:tc>
        <w:tc>
          <w:tcPr>
            <w:tcW w:w="175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年末财政拨款</w:t>
            </w:r>
          </w:p>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color w:val="000000"/>
                <w:kern w:val="0"/>
                <w:sz w:val="18"/>
                <w:szCs w:val="18"/>
              </w:rPr>
              <w:t>结转和结余</w:t>
            </w:r>
          </w:p>
        </w:tc>
        <w:tc>
          <w:tcPr>
            <w:tcW w:w="1134"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r>
      <w:tr w:rsidR="005D12F3">
        <w:trPr>
          <w:trHeight w:val="796"/>
        </w:trPr>
        <w:tc>
          <w:tcPr>
            <w:tcW w:w="153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一般公共预算</w:t>
            </w:r>
          </w:p>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color w:val="000000"/>
                <w:kern w:val="0"/>
                <w:sz w:val="18"/>
                <w:szCs w:val="18"/>
              </w:rPr>
              <w:t>财政拨款</w:t>
            </w:r>
          </w:p>
        </w:tc>
        <w:tc>
          <w:tcPr>
            <w:tcW w:w="95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 w:val="18"/>
                <w:szCs w:val="18"/>
              </w:rPr>
            </w:pPr>
          </w:p>
        </w:tc>
        <w:tc>
          <w:tcPr>
            <w:tcW w:w="175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r>
      <w:tr w:rsidR="005D12F3">
        <w:trPr>
          <w:trHeight w:val="796"/>
        </w:trPr>
        <w:tc>
          <w:tcPr>
            <w:tcW w:w="153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政府性基金预算</w:t>
            </w:r>
          </w:p>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color w:val="000000"/>
                <w:kern w:val="0"/>
                <w:sz w:val="18"/>
                <w:szCs w:val="18"/>
              </w:rPr>
              <w:t>财政拨款</w:t>
            </w:r>
          </w:p>
        </w:tc>
        <w:tc>
          <w:tcPr>
            <w:tcW w:w="95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 w:val="18"/>
                <w:szCs w:val="18"/>
              </w:rPr>
            </w:pPr>
          </w:p>
        </w:tc>
        <w:tc>
          <w:tcPr>
            <w:tcW w:w="175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r>
      <w:tr w:rsidR="005D12F3">
        <w:trPr>
          <w:trHeight w:val="796"/>
        </w:trPr>
        <w:tc>
          <w:tcPr>
            <w:tcW w:w="153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left="360" w:hangingChars="200" w:hanging="360"/>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国有资本经营</w:t>
            </w:r>
          </w:p>
          <w:p w:rsidR="005D12F3" w:rsidRDefault="00CA7765">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财政拨款</w:t>
            </w:r>
          </w:p>
        </w:tc>
        <w:tc>
          <w:tcPr>
            <w:tcW w:w="958"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 w:val="18"/>
                <w:szCs w:val="18"/>
              </w:rPr>
            </w:pPr>
          </w:p>
        </w:tc>
        <w:tc>
          <w:tcPr>
            <w:tcW w:w="175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right"/>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r>
      <w:tr w:rsidR="005D12F3">
        <w:trPr>
          <w:trHeight w:val="601"/>
        </w:trPr>
        <w:tc>
          <w:tcPr>
            <w:tcW w:w="153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收入总计</w:t>
            </w:r>
          </w:p>
        </w:tc>
        <w:tc>
          <w:tcPr>
            <w:tcW w:w="95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2</w:t>
            </w:r>
            <w:r>
              <w:rPr>
                <w:rFonts w:ascii="宋体" w:hAnsi="宋体" w:cs="宋体"/>
                <w:b/>
                <w:color w:val="000000"/>
                <w:kern w:val="0"/>
                <w:szCs w:val="21"/>
              </w:rPr>
              <w:t>13.21</w:t>
            </w:r>
          </w:p>
        </w:tc>
        <w:tc>
          <w:tcPr>
            <w:tcW w:w="175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134"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2</w:t>
            </w:r>
            <w:r>
              <w:rPr>
                <w:rFonts w:ascii="宋体" w:hAnsi="宋体" w:cs="宋体"/>
                <w:b/>
                <w:color w:val="000000"/>
                <w:kern w:val="0"/>
                <w:szCs w:val="21"/>
              </w:rPr>
              <w:t>13.21</w:t>
            </w:r>
          </w:p>
        </w:tc>
        <w:tc>
          <w:tcPr>
            <w:tcW w:w="992"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color w:val="000000"/>
                <w:kern w:val="0"/>
                <w:szCs w:val="21"/>
              </w:rPr>
            </w:pPr>
            <w:r>
              <w:rPr>
                <w:rFonts w:ascii="宋体" w:hAnsi="宋体" w:cs="宋体" w:hint="eastAsia"/>
                <w:b/>
                <w:color w:val="000000"/>
                <w:kern w:val="0"/>
                <w:szCs w:val="21"/>
              </w:rPr>
              <w:t>2</w:t>
            </w:r>
            <w:r>
              <w:rPr>
                <w:rFonts w:ascii="宋体" w:hAnsi="宋体" w:cs="宋体"/>
                <w:b/>
                <w:color w:val="000000"/>
                <w:kern w:val="0"/>
                <w:szCs w:val="21"/>
              </w:rPr>
              <w:t>13.21</w:t>
            </w: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center"/>
              <w:textAlignment w:val="center"/>
              <w:rPr>
                <w:rFonts w:ascii="宋体" w:hAnsi="宋体" w:cs="宋体"/>
                <w:b/>
                <w:color w:val="000000"/>
                <w:kern w:val="0"/>
                <w:szCs w:val="21"/>
              </w:rPr>
            </w:pPr>
          </w:p>
        </w:tc>
      </w:tr>
    </w:tbl>
    <w:p w:rsidR="005D12F3" w:rsidRDefault="005D12F3">
      <w:pPr>
        <w:rPr>
          <w:rFonts w:ascii="宋体" w:hAnsi="宋体" w:cs="宋体"/>
          <w:szCs w:val="21"/>
        </w:rPr>
      </w:pPr>
    </w:p>
    <w:p w:rsidR="005D12F3" w:rsidRDefault="00CA7765">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5D12F3" w:rsidRDefault="005D12F3">
      <w:pPr>
        <w:rPr>
          <w:rFonts w:ascii="仿宋_GB2312" w:eastAsia="仿宋_GB2312" w:hAnsi="仿宋_GB2312" w:cs="仿宋_GB2312"/>
          <w:sz w:val="32"/>
          <w:szCs w:val="32"/>
        </w:rPr>
      </w:pPr>
    </w:p>
    <w:p w:rsidR="005D12F3" w:rsidRDefault="005D12F3"/>
    <w:p w:rsidR="005D12F3" w:rsidRDefault="005D12F3">
      <w:pPr>
        <w:rPr>
          <w:rFonts w:ascii="仿宋_GB2312" w:eastAsia="仿宋_GB2312" w:hAnsi="仿宋_GB2312" w:cs="仿宋_GB2312"/>
          <w:sz w:val="32"/>
          <w:szCs w:val="32"/>
        </w:rPr>
      </w:pPr>
    </w:p>
    <w:p w:rsidR="005D12F3" w:rsidRDefault="005D12F3">
      <w:pPr>
        <w:rPr>
          <w:rFonts w:ascii="仿宋_GB2312" w:eastAsia="仿宋_GB2312" w:hAnsi="仿宋_GB2312" w:cs="仿宋_GB2312"/>
          <w:sz w:val="32"/>
          <w:szCs w:val="32"/>
        </w:rPr>
      </w:pPr>
    </w:p>
    <w:p w:rsidR="005D12F3" w:rsidRDefault="005D12F3">
      <w:pPr>
        <w:jc w:val="center"/>
        <w:rPr>
          <w:rFonts w:ascii="宋体" w:hAnsi="宋体" w:cs="宋体"/>
          <w:b/>
          <w:bCs/>
          <w:sz w:val="32"/>
          <w:szCs w:val="32"/>
        </w:rPr>
      </w:pPr>
    </w:p>
    <w:p w:rsidR="005D12F3" w:rsidRDefault="005D12F3">
      <w:pPr>
        <w:jc w:val="center"/>
        <w:rPr>
          <w:rFonts w:ascii="宋体" w:hAnsi="宋体" w:cs="宋体"/>
          <w:b/>
          <w:bCs/>
          <w:sz w:val="32"/>
          <w:szCs w:val="32"/>
        </w:rPr>
      </w:pPr>
    </w:p>
    <w:p w:rsidR="005D12F3" w:rsidRDefault="005D12F3">
      <w:pPr>
        <w:jc w:val="center"/>
        <w:rPr>
          <w:rFonts w:ascii="宋体" w:hAnsi="宋体" w:cs="宋体"/>
          <w:b/>
          <w:bCs/>
          <w:sz w:val="32"/>
          <w:szCs w:val="32"/>
        </w:rPr>
      </w:pPr>
    </w:p>
    <w:p w:rsidR="005D12F3" w:rsidRDefault="00CA7765">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5D12F3" w:rsidRDefault="00CA7765">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05</w:t>
      </w:r>
      <w:r>
        <w:rPr>
          <w:rFonts w:ascii="宋体" w:hAnsi="宋体" w:cs="宋体" w:hint="eastAsia"/>
          <w:b/>
          <w:bCs/>
          <w:szCs w:val="21"/>
        </w:rPr>
        <w:t>表</w:t>
      </w:r>
    </w:p>
    <w:p w:rsidR="005D12F3" w:rsidRDefault="00CA7765">
      <w:pPr>
        <w:jc w:val="left"/>
        <w:rPr>
          <w:rFonts w:ascii="宋体" w:hAnsi="宋体" w:cs="宋体"/>
          <w:b/>
          <w:bCs/>
          <w:szCs w:val="21"/>
        </w:rPr>
      </w:pPr>
      <w:r>
        <w:rPr>
          <w:rFonts w:ascii="宋体" w:hAnsi="宋体" w:cs="宋体" w:hint="eastAsia"/>
          <w:b/>
          <w:bCs/>
          <w:szCs w:val="21"/>
        </w:rPr>
        <w:t>编制单位：西安国家粮食交易中心</w:t>
      </w:r>
      <w:r>
        <w:rPr>
          <w:rFonts w:ascii="宋体" w:hAnsi="宋体" w:cs="宋体" w:hint="eastAsia"/>
          <w:b/>
          <w:bCs/>
          <w:szCs w:val="21"/>
        </w:rPr>
        <w:t xml:space="preserve">                                       </w:t>
      </w:r>
      <w:r>
        <w:rPr>
          <w:rFonts w:ascii="宋体" w:hAnsi="宋体" w:cs="宋体" w:hint="eastAsia"/>
          <w:b/>
          <w:bCs/>
          <w:szCs w:val="21"/>
        </w:rPr>
        <w:t>金额单位：万元</w:t>
      </w:r>
      <w:r>
        <w:rPr>
          <w:rFonts w:ascii="宋体" w:hAnsi="宋体" w:cs="宋体" w:hint="eastAsia"/>
          <w:b/>
          <w:bCs/>
          <w:szCs w:val="21"/>
        </w:rPr>
        <w:t xml:space="preserve">                  </w:t>
      </w:r>
    </w:p>
    <w:tbl>
      <w:tblPr>
        <w:tblW w:w="8777" w:type="dxa"/>
        <w:tblLayout w:type="fixed"/>
        <w:tblCellMar>
          <w:top w:w="15" w:type="dxa"/>
          <w:left w:w="15" w:type="dxa"/>
          <w:bottom w:w="15" w:type="dxa"/>
          <w:right w:w="15" w:type="dxa"/>
        </w:tblCellMar>
        <w:tblLook w:val="04A0" w:firstRow="1" w:lastRow="0" w:firstColumn="1" w:lastColumn="0" w:noHBand="0" w:noVBand="1"/>
      </w:tblPr>
      <w:tblGrid>
        <w:gridCol w:w="1170"/>
        <w:gridCol w:w="1235"/>
        <w:gridCol w:w="1308"/>
        <w:gridCol w:w="1020"/>
        <w:gridCol w:w="935"/>
        <w:gridCol w:w="1039"/>
        <w:gridCol w:w="1020"/>
        <w:gridCol w:w="1050"/>
      </w:tblGrid>
      <w:tr w:rsidR="005D12F3">
        <w:trPr>
          <w:trHeight w:val="414"/>
        </w:trPr>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308"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5D12F3">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功能分类</w:t>
            </w:r>
          </w:p>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科目编码</w:t>
            </w: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308"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414"/>
        </w:trPr>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bCs/>
                <w:color w:val="000000"/>
                <w:kern w:val="0"/>
                <w:szCs w:val="21"/>
              </w:rPr>
            </w:pPr>
            <w:r>
              <w:rPr>
                <w:rFonts w:ascii="宋体" w:hAnsi="宋体" w:cs="宋体" w:hint="eastAsia"/>
                <w:b/>
                <w:bCs/>
                <w:color w:val="000000"/>
                <w:kern w:val="0"/>
                <w:szCs w:val="21"/>
              </w:rPr>
              <w:t>2</w:t>
            </w:r>
            <w:r>
              <w:rPr>
                <w:rFonts w:ascii="宋体" w:hAnsi="宋体" w:cs="宋体"/>
                <w:b/>
                <w:bCs/>
                <w:color w:val="000000"/>
                <w:kern w:val="0"/>
                <w:szCs w:val="21"/>
              </w:rPr>
              <w:t>13.21</w:t>
            </w: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bCs/>
                <w:color w:val="000000"/>
                <w:kern w:val="0"/>
                <w:szCs w:val="21"/>
              </w:rPr>
            </w:pPr>
            <w:r>
              <w:rPr>
                <w:rFonts w:ascii="宋体" w:hAnsi="宋体" w:cs="宋体" w:hint="eastAsia"/>
                <w:b/>
                <w:bCs/>
                <w:color w:val="000000"/>
                <w:kern w:val="0"/>
                <w:szCs w:val="21"/>
              </w:rPr>
              <w:t>1</w:t>
            </w:r>
            <w:r>
              <w:rPr>
                <w:rFonts w:ascii="宋体" w:hAnsi="宋体" w:cs="宋体"/>
                <w:b/>
                <w:bCs/>
                <w:color w:val="000000"/>
                <w:kern w:val="0"/>
                <w:szCs w:val="21"/>
              </w:rPr>
              <w:t>36.45</w:t>
            </w: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bCs/>
                <w:color w:val="000000"/>
                <w:kern w:val="0"/>
                <w:szCs w:val="21"/>
              </w:rPr>
            </w:pPr>
            <w:r>
              <w:rPr>
                <w:rFonts w:ascii="宋体" w:hAnsi="宋体" w:cs="宋体" w:hint="eastAsia"/>
                <w:b/>
                <w:bCs/>
                <w:color w:val="000000"/>
                <w:kern w:val="0"/>
                <w:szCs w:val="21"/>
              </w:rPr>
              <w:t>1</w:t>
            </w:r>
            <w:r>
              <w:rPr>
                <w:rFonts w:ascii="宋体" w:hAnsi="宋体" w:cs="宋体"/>
                <w:b/>
                <w:bCs/>
                <w:color w:val="000000"/>
                <w:kern w:val="0"/>
                <w:szCs w:val="21"/>
              </w:rPr>
              <w:t>17.82</w:t>
            </w: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bCs/>
                <w:color w:val="000000"/>
                <w:kern w:val="0"/>
                <w:szCs w:val="21"/>
              </w:rPr>
            </w:pPr>
            <w:r>
              <w:rPr>
                <w:rFonts w:ascii="宋体" w:hAnsi="宋体" w:cs="宋体" w:hint="eastAsia"/>
                <w:b/>
                <w:bCs/>
                <w:color w:val="000000"/>
                <w:kern w:val="0"/>
                <w:szCs w:val="21"/>
              </w:rPr>
              <w:t>1</w:t>
            </w:r>
            <w:r>
              <w:rPr>
                <w:rFonts w:ascii="宋体" w:hAnsi="宋体" w:cs="宋体"/>
                <w:b/>
                <w:bCs/>
                <w:color w:val="000000"/>
                <w:kern w:val="0"/>
                <w:szCs w:val="21"/>
              </w:rPr>
              <w:t>8.63</w:t>
            </w: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right"/>
              <w:textAlignment w:val="center"/>
              <w:rPr>
                <w:rFonts w:ascii="宋体" w:hAnsi="宋体" w:cs="宋体"/>
                <w:b/>
                <w:bCs/>
                <w:color w:val="000000"/>
                <w:kern w:val="0"/>
                <w:szCs w:val="21"/>
              </w:rPr>
            </w:pPr>
            <w:r>
              <w:rPr>
                <w:rFonts w:ascii="宋体" w:hAnsi="宋体" w:cs="宋体" w:hint="eastAsia"/>
                <w:b/>
                <w:bCs/>
                <w:color w:val="000000"/>
                <w:kern w:val="0"/>
                <w:szCs w:val="21"/>
              </w:rPr>
              <w:t>7</w:t>
            </w:r>
            <w:r>
              <w:rPr>
                <w:rFonts w:ascii="宋体" w:hAnsi="宋体" w:cs="宋体"/>
                <w:b/>
                <w:bCs/>
                <w:color w:val="000000"/>
                <w:kern w:val="0"/>
                <w:szCs w:val="21"/>
              </w:rPr>
              <w:t>6.76</w:t>
            </w: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22</w:t>
            </w: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粮油物资储备支出</w:t>
            </w: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36.45</w:t>
            </w: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17.82</w:t>
            </w: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8.63</w:t>
            </w: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6.76</w:t>
            </w: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2201</w:t>
            </w: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粮油事务</w:t>
            </w: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36.45</w:t>
            </w: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17.82</w:t>
            </w: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8.63</w:t>
            </w: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6.76</w:t>
            </w: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220199</w:t>
            </w: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其他粮油事务支出</w:t>
            </w: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13.21</w:t>
            </w: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36.45</w:t>
            </w: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17.82</w:t>
            </w: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8.63</w:t>
            </w: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6.76</w:t>
            </w: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30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bl>
    <w:p w:rsidR="005D12F3" w:rsidRDefault="00CA7765">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5D12F3" w:rsidRDefault="00CA7765">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一般公共预算财政拨款基本支出决算表（按经济分类科目）</w:t>
      </w:r>
    </w:p>
    <w:p w:rsidR="005D12F3" w:rsidRDefault="00CA7765">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hint="eastAsia"/>
          <w:b/>
          <w:bCs/>
          <w:szCs w:val="21"/>
        </w:rPr>
        <w:t>06</w:t>
      </w:r>
      <w:r>
        <w:rPr>
          <w:rFonts w:ascii="宋体" w:hAnsi="宋体" w:cs="宋体" w:hint="eastAsia"/>
          <w:b/>
          <w:bCs/>
          <w:szCs w:val="21"/>
        </w:rPr>
        <w:t>表</w:t>
      </w:r>
    </w:p>
    <w:p w:rsidR="005D12F3" w:rsidRDefault="00CA7765">
      <w:pPr>
        <w:jc w:val="right"/>
        <w:rPr>
          <w:rFonts w:ascii="宋体" w:hAnsi="宋体" w:cs="宋体"/>
          <w:b/>
          <w:bCs/>
          <w:szCs w:val="21"/>
        </w:rPr>
      </w:pPr>
      <w:r>
        <w:rPr>
          <w:rFonts w:ascii="宋体" w:hAnsi="宋体" w:cs="宋体" w:hint="eastAsia"/>
          <w:b/>
          <w:bCs/>
          <w:szCs w:val="21"/>
        </w:rPr>
        <w:t>编制单位：西安国家粮食交易中心</w:t>
      </w:r>
      <w:r>
        <w:rPr>
          <w:rFonts w:ascii="宋体" w:hAnsi="宋体" w:cs="宋体" w:hint="eastAsia"/>
          <w:b/>
          <w:bCs/>
          <w:szCs w:val="21"/>
        </w:rPr>
        <w:t xml:space="preserve">                                       </w:t>
      </w:r>
      <w:r>
        <w:rPr>
          <w:rFonts w:ascii="宋体" w:hAnsi="宋体" w:cs="宋体" w:hint="eastAsia"/>
          <w:b/>
          <w:bCs/>
          <w:szCs w:val="21"/>
        </w:rPr>
        <w:t>金额单位：万元</w:t>
      </w:r>
      <w:r>
        <w:rPr>
          <w:rFonts w:ascii="宋体" w:hAnsi="宋体" w:cs="宋体" w:hint="eastAsia"/>
          <w:b/>
          <w:bCs/>
          <w:szCs w:val="21"/>
        </w:rPr>
        <w:t xml:space="preserve">                     </w:t>
      </w:r>
    </w:p>
    <w:tbl>
      <w:tblPr>
        <w:tblW w:w="8680" w:type="dxa"/>
        <w:tblInd w:w="137" w:type="dxa"/>
        <w:tblLayout w:type="fixed"/>
        <w:tblCellMar>
          <w:top w:w="15" w:type="dxa"/>
          <w:left w:w="15" w:type="dxa"/>
          <w:bottom w:w="15" w:type="dxa"/>
          <w:right w:w="15" w:type="dxa"/>
        </w:tblCellMar>
        <w:tblLook w:val="04A0" w:firstRow="1" w:lastRow="0" w:firstColumn="1" w:lastColumn="0" w:noHBand="0" w:noVBand="1"/>
      </w:tblPr>
      <w:tblGrid>
        <w:gridCol w:w="1020"/>
        <w:gridCol w:w="2240"/>
        <w:gridCol w:w="1465"/>
        <w:gridCol w:w="1437"/>
        <w:gridCol w:w="1363"/>
        <w:gridCol w:w="1155"/>
      </w:tblGrid>
      <w:tr w:rsidR="005D12F3">
        <w:trPr>
          <w:trHeight w:val="434"/>
        </w:trPr>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465"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5D12F3">
        <w:trPr>
          <w:trHeight w:val="670"/>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经济分类</w:t>
            </w:r>
          </w:p>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科目编码</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465"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434"/>
        </w:trPr>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465" w:type="dxa"/>
            <w:tcBorders>
              <w:left w:val="single" w:sz="4" w:space="0" w:color="000000"/>
              <w:bottom w:val="single" w:sz="4" w:space="0" w:color="000000"/>
              <w:right w:val="single" w:sz="4" w:space="0" w:color="000000"/>
            </w:tcBorders>
            <w:vAlign w:val="center"/>
          </w:tcPr>
          <w:p w:rsidR="005D12F3" w:rsidRDefault="00CA7765">
            <w:pPr>
              <w:jc w:val="right"/>
              <w:rPr>
                <w:rFonts w:ascii="宋体" w:hAnsi="宋体" w:cs="宋体"/>
                <w:b/>
                <w:color w:val="000000"/>
                <w:szCs w:val="21"/>
              </w:rPr>
            </w:pPr>
            <w:r>
              <w:rPr>
                <w:rFonts w:ascii="宋体" w:hAnsi="宋体" w:cs="宋体" w:hint="eastAsia"/>
                <w:b/>
                <w:color w:val="000000"/>
                <w:szCs w:val="21"/>
              </w:rPr>
              <w:t>1</w:t>
            </w:r>
            <w:r>
              <w:rPr>
                <w:rFonts w:ascii="宋体" w:hAnsi="宋体" w:cs="宋体"/>
                <w:b/>
                <w:color w:val="000000"/>
                <w:szCs w:val="21"/>
              </w:rPr>
              <w:t>36.45</w:t>
            </w:r>
          </w:p>
        </w:tc>
        <w:tc>
          <w:tcPr>
            <w:tcW w:w="1437" w:type="dxa"/>
            <w:tcBorders>
              <w:left w:val="single" w:sz="4" w:space="0" w:color="000000"/>
              <w:bottom w:val="single" w:sz="4" w:space="0" w:color="000000"/>
              <w:right w:val="single" w:sz="4" w:space="0" w:color="000000"/>
            </w:tcBorders>
            <w:vAlign w:val="center"/>
          </w:tcPr>
          <w:p w:rsidR="005D12F3" w:rsidRDefault="00CA7765">
            <w:pPr>
              <w:jc w:val="right"/>
              <w:rPr>
                <w:rFonts w:ascii="宋体" w:hAnsi="宋体" w:cs="宋体"/>
                <w:b/>
                <w:color w:val="000000"/>
                <w:szCs w:val="21"/>
              </w:rPr>
            </w:pPr>
            <w:r>
              <w:rPr>
                <w:rFonts w:ascii="宋体" w:hAnsi="宋体" w:cs="宋体" w:hint="eastAsia"/>
                <w:b/>
                <w:color w:val="000000"/>
                <w:szCs w:val="21"/>
              </w:rPr>
              <w:t>1</w:t>
            </w:r>
            <w:r>
              <w:rPr>
                <w:rFonts w:ascii="宋体" w:hAnsi="宋体" w:cs="宋体"/>
                <w:b/>
                <w:color w:val="000000"/>
                <w:szCs w:val="21"/>
              </w:rPr>
              <w:t>17.82</w:t>
            </w:r>
          </w:p>
        </w:tc>
        <w:tc>
          <w:tcPr>
            <w:tcW w:w="1363" w:type="dxa"/>
            <w:tcBorders>
              <w:left w:val="single" w:sz="4" w:space="0" w:color="000000"/>
              <w:bottom w:val="single" w:sz="4" w:space="0" w:color="000000"/>
              <w:right w:val="single" w:sz="4" w:space="0" w:color="000000"/>
            </w:tcBorders>
            <w:vAlign w:val="center"/>
          </w:tcPr>
          <w:p w:rsidR="005D12F3" w:rsidRDefault="00CA7765">
            <w:pPr>
              <w:jc w:val="right"/>
              <w:rPr>
                <w:rFonts w:ascii="宋体" w:hAnsi="宋体" w:cs="宋体"/>
                <w:b/>
                <w:color w:val="000000"/>
                <w:szCs w:val="21"/>
              </w:rPr>
            </w:pPr>
            <w:r>
              <w:rPr>
                <w:rFonts w:ascii="宋体" w:hAnsi="宋体" w:cs="宋体" w:hint="eastAsia"/>
                <w:b/>
                <w:color w:val="000000"/>
                <w:szCs w:val="21"/>
              </w:rPr>
              <w:t>1</w:t>
            </w:r>
            <w:r>
              <w:rPr>
                <w:rFonts w:ascii="宋体" w:hAnsi="宋体" w:cs="宋体"/>
                <w:b/>
                <w:color w:val="000000"/>
                <w:szCs w:val="21"/>
              </w:rPr>
              <w:t>8.63</w:t>
            </w:r>
          </w:p>
        </w:tc>
        <w:tc>
          <w:tcPr>
            <w:tcW w:w="1155" w:type="dxa"/>
            <w:tcBorders>
              <w:left w:val="single" w:sz="4" w:space="0" w:color="000000"/>
              <w:bottom w:val="single" w:sz="4" w:space="0" w:color="000000"/>
              <w:right w:val="single" w:sz="4" w:space="0" w:color="000000"/>
            </w:tcBorders>
            <w:vAlign w:val="center"/>
          </w:tcPr>
          <w:p w:rsidR="005D12F3" w:rsidRDefault="005D12F3">
            <w:pPr>
              <w:jc w:val="right"/>
              <w:rPr>
                <w:rFonts w:ascii="宋体" w:hAnsi="宋体" w:cs="宋体"/>
                <w:b/>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工资福利支出</w:t>
            </w:r>
            <w:r>
              <w:rPr>
                <w:rFonts w:ascii="宋体" w:hAnsi="宋体" w:cs="宋体" w:hint="eastAsia"/>
                <w:color w:val="000000"/>
                <w:kern w:val="0"/>
                <w:szCs w:val="21"/>
              </w:rPr>
              <w:t xml:space="preserve"> </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17.82</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17.82</w:t>
            </w: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8.75</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8.75</w:t>
            </w: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6.80</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6.80</w:t>
            </w: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3010</w:t>
            </w:r>
            <w:r>
              <w:rPr>
                <w:rFonts w:ascii="宋体" w:hAnsi="宋体" w:cs="宋体"/>
                <w:color w:val="000000"/>
                <w:kern w:val="0"/>
                <w:szCs w:val="21"/>
              </w:rPr>
              <w:t>7</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ind w:firstLineChars="100" w:firstLine="210"/>
              <w:jc w:val="left"/>
              <w:rPr>
                <w:rFonts w:ascii="宋体" w:hAnsi="宋体" w:cs="宋体"/>
                <w:color w:val="000000"/>
                <w:szCs w:val="21"/>
              </w:rPr>
            </w:pPr>
            <w:r>
              <w:t>绩效工资</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4.24</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2</w:t>
            </w:r>
            <w:r>
              <w:rPr>
                <w:rFonts w:ascii="宋体" w:hAnsi="宋体" w:cs="宋体"/>
                <w:color w:val="000000"/>
                <w:szCs w:val="21"/>
              </w:rPr>
              <w:t>4.24</w:t>
            </w: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w:t>
            </w:r>
            <w:r>
              <w:rPr>
                <w:rFonts w:ascii="宋体" w:hAnsi="宋体" w:cs="宋体"/>
                <w:color w:val="000000"/>
                <w:kern w:val="0"/>
                <w:szCs w:val="21"/>
              </w:rPr>
              <w:t>8</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t>机关事业单位基本养老保险缴费</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1.80</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1.80</w:t>
            </w: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w:t>
            </w:r>
            <w:r>
              <w:rPr>
                <w:rFonts w:ascii="宋体" w:hAnsi="宋体" w:cs="宋体"/>
                <w:color w:val="000000"/>
                <w:kern w:val="0"/>
                <w:szCs w:val="21"/>
              </w:rPr>
              <w:t>9</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kern w:val="0"/>
                <w:szCs w:val="21"/>
              </w:rPr>
            </w:pPr>
            <w:r>
              <w:t>职业年金缴费</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.01</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.01</w:t>
            </w: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Pr="004C09E1" w:rsidRDefault="00CA7765">
            <w:pPr>
              <w:widowControl/>
              <w:ind w:firstLineChars="100" w:firstLine="210"/>
              <w:jc w:val="left"/>
              <w:textAlignment w:val="center"/>
              <w:rPr>
                <w:rFonts w:ascii="宋体" w:hAnsi="宋体" w:cs="宋体"/>
                <w:color w:val="000000"/>
                <w:kern w:val="0"/>
                <w:szCs w:val="21"/>
              </w:rPr>
            </w:pPr>
            <w:r w:rsidRPr="004C09E1">
              <w:rPr>
                <w:rFonts w:ascii="宋体" w:hAnsi="宋体" w:cs="宋体" w:hint="eastAsia"/>
                <w:color w:val="000000"/>
                <w:kern w:val="0"/>
                <w:szCs w:val="21"/>
              </w:rPr>
              <w:t>301</w:t>
            </w:r>
            <w:r w:rsidRPr="004C09E1">
              <w:rPr>
                <w:rFonts w:ascii="宋体" w:hAnsi="宋体" w:cs="宋体"/>
                <w:color w:val="000000"/>
                <w:kern w:val="0"/>
                <w:szCs w:val="21"/>
              </w:rPr>
              <w:t>1</w:t>
            </w:r>
            <w:r w:rsidRPr="004C09E1">
              <w:rPr>
                <w:rFonts w:ascii="宋体" w:hAnsi="宋体" w:cs="宋体" w:hint="eastAsia"/>
                <w:color w:val="000000"/>
                <w:kern w:val="0"/>
                <w:szCs w:val="21"/>
              </w:rPr>
              <w:t>2</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Pr="004C09E1" w:rsidRDefault="00CA7765">
            <w:pPr>
              <w:widowControl/>
              <w:ind w:firstLineChars="100" w:firstLine="210"/>
              <w:jc w:val="left"/>
              <w:textAlignment w:val="center"/>
            </w:pPr>
            <w:r w:rsidRPr="004C09E1">
              <w:rPr>
                <w:rFonts w:hint="eastAsia"/>
              </w:rPr>
              <w:t>其他社会保障缴费</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Pr="004C09E1" w:rsidRDefault="00CA7765">
            <w:pPr>
              <w:jc w:val="right"/>
              <w:rPr>
                <w:rFonts w:ascii="宋体" w:hAnsi="宋体" w:cs="宋体"/>
                <w:color w:val="000000"/>
                <w:szCs w:val="21"/>
              </w:rPr>
            </w:pPr>
            <w:r w:rsidRPr="004C09E1">
              <w:rPr>
                <w:rFonts w:ascii="宋体" w:hAnsi="宋体" w:cs="宋体" w:hint="eastAsia"/>
                <w:color w:val="000000"/>
                <w:szCs w:val="21"/>
              </w:rPr>
              <w:t>9</w:t>
            </w:r>
            <w:r w:rsidRPr="004C09E1">
              <w:rPr>
                <w:rFonts w:ascii="宋体" w:hAnsi="宋体" w:cs="宋体"/>
                <w:color w:val="000000"/>
                <w:szCs w:val="21"/>
              </w:rPr>
              <w:t>.22</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Pr="004C09E1" w:rsidRDefault="00CA7765">
            <w:pPr>
              <w:jc w:val="right"/>
              <w:rPr>
                <w:rFonts w:ascii="宋体" w:hAnsi="宋体" w:cs="宋体"/>
                <w:color w:val="000000"/>
                <w:szCs w:val="21"/>
              </w:rPr>
            </w:pPr>
            <w:r w:rsidRPr="004C09E1">
              <w:rPr>
                <w:rFonts w:ascii="宋体" w:hAnsi="宋体" w:cs="宋体" w:hint="eastAsia"/>
                <w:color w:val="000000"/>
                <w:szCs w:val="21"/>
              </w:rPr>
              <w:t>9</w:t>
            </w:r>
            <w:r w:rsidRPr="004C09E1">
              <w:rPr>
                <w:rFonts w:ascii="宋体" w:hAnsi="宋体" w:cs="宋体"/>
                <w:color w:val="000000"/>
                <w:szCs w:val="21"/>
              </w:rPr>
              <w:t>.22</w:t>
            </w: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highlight w:val="yellow"/>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highlight w:val="yellow"/>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8.63</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8.63</w:t>
            </w: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30201</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7.13</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7.13</w:t>
            </w: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w:t>
            </w:r>
            <w:r>
              <w:rPr>
                <w:rFonts w:ascii="宋体" w:hAnsi="宋体" w:cs="宋体"/>
                <w:color w:val="000000"/>
                <w:kern w:val="0"/>
                <w:szCs w:val="21"/>
              </w:rPr>
              <w:t>7</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邮电费</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0</w:t>
            </w:r>
            <w:r>
              <w:rPr>
                <w:rFonts w:ascii="宋体" w:hAnsi="宋体" w:cs="宋体"/>
                <w:color w:val="000000"/>
                <w:szCs w:val="21"/>
              </w:rPr>
              <w:t>.13</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0</w:t>
            </w:r>
            <w:r>
              <w:rPr>
                <w:rFonts w:ascii="宋体" w:hAnsi="宋体" w:cs="宋体"/>
                <w:color w:val="000000"/>
                <w:szCs w:val="21"/>
              </w:rPr>
              <w:t>.13</w:t>
            </w: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302</w:t>
            </w:r>
            <w:r>
              <w:rPr>
                <w:rFonts w:ascii="宋体" w:hAnsi="宋体" w:cs="宋体"/>
                <w:color w:val="000000"/>
                <w:kern w:val="0"/>
                <w:szCs w:val="21"/>
              </w:rPr>
              <w:t>13</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维护费</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color w:val="000000"/>
                <w:szCs w:val="21"/>
              </w:rPr>
              <w:t>0</w:t>
            </w:r>
            <w:r>
              <w:rPr>
                <w:rFonts w:ascii="宋体" w:hAnsi="宋体" w:cs="宋体" w:hint="eastAsia"/>
                <w:color w:val="000000"/>
                <w:szCs w:val="21"/>
              </w:rPr>
              <w:t>.</w:t>
            </w:r>
            <w:r>
              <w:rPr>
                <w:rFonts w:ascii="宋体" w:hAnsi="宋体" w:cs="宋体"/>
                <w:color w:val="000000"/>
                <w:szCs w:val="21"/>
              </w:rPr>
              <w:t>52</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color w:val="000000"/>
                <w:szCs w:val="21"/>
              </w:rPr>
              <w:t>0</w:t>
            </w:r>
            <w:r>
              <w:rPr>
                <w:rFonts w:ascii="宋体" w:hAnsi="宋体" w:cs="宋体" w:hint="eastAsia"/>
                <w:color w:val="000000"/>
                <w:szCs w:val="21"/>
              </w:rPr>
              <w:t>.</w:t>
            </w:r>
            <w:r>
              <w:rPr>
                <w:rFonts w:ascii="宋体" w:hAnsi="宋体" w:cs="宋体"/>
                <w:color w:val="000000"/>
                <w:szCs w:val="21"/>
              </w:rPr>
              <w:t>52</w:t>
            </w: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ind w:firstLineChars="100" w:firstLine="210"/>
              <w:jc w:val="left"/>
              <w:rPr>
                <w:rFonts w:ascii="宋体" w:hAnsi="宋体" w:cs="宋体"/>
                <w:color w:val="000000"/>
                <w:szCs w:val="21"/>
              </w:rPr>
            </w:pPr>
            <w:r>
              <w:rPr>
                <w:rFonts w:ascii="宋体" w:hAnsi="宋体" w:cs="宋体" w:hint="eastAsia"/>
                <w:color w:val="000000"/>
                <w:kern w:val="0"/>
                <w:szCs w:val="21"/>
              </w:rPr>
              <w:t>302</w:t>
            </w:r>
            <w:r>
              <w:rPr>
                <w:rFonts w:ascii="宋体" w:hAnsi="宋体" w:cs="宋体"/>
                <w:color w:val="000000"/>
                <w:kern w:val="0"/>
                <w:szCs w:val="21"/>
              </w:rPr>
              <w:t>28</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工会经费</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0</w:t>
            </w:r>
            <w:r>
              <w:rPr>
                <w:rFonts w:ascii="宋体" w:hAnsi="宋体" w:cs="宋体"/>
                <w:color w:val="000000"/>
                <w:szCs w:val="21"/>
              </w:rPr>
              <w:t>.79</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0</w:t>
            </w:r>
            <w:r>
              <w:rPr>
                <w:rFonts w:ascii="宋体" w:hAnsi="宋体" w:cs="宋体"/>
                <w:color w:val="000000"/>
                <w:szCs w:val="21"/>
              </w:rPr>
              <w:t>.79</w:t>
            </w: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CA7765">
            <w:pPr>
              <w:ind w:firstLineChars="100" w:firstLine="210"/>
              <w:jc w:val="left"/>
              <w:rPr>
                <w:rFonts w:ascii="宋体" w:hAnsi="宋体" w:cs="宋体"/>
                <w:color w:val="000000"/>
                <w:szCs w:val="21"/>
              </w:rPr>
            </w:pPr>
            <w:r>
              <w:rPr>
                <w:rFonts w:ascii="宋体" w:hAnsi="宋体" w:cs="宋体" w:hint="eastAsia"/>
                <w:color w:val="000000"/>
                <w:kern w:val="0"/>
                <w:szCs w:val="21"/>
              </w:rPr>
              <w:t>302</w:t>
            </w:r>
            <w:r>
              <w:rPr>
                <w:rFonts w:ascii="宋体" w:hAnsi="宋体" w:cs="宋体"/>
                <w:color w:val="000000"/>
                <w:kern w:val="0"/>
                <w:szCs w:val="21"/>
              </w:rPr>
              <w:t>99</w:t>
            </w: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其他商品和服务支出</w:t>
            </w: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0</w:t>
            </w:r>
            <w:r>
              <w:rPr>
                <w:rFonts w:ascii="宋体" w:hAnsi="宋体" w:cs="宋体"/>
                <w:color w:val="000000"/>
                <w:szCs w:val="21"/>
              </w:rPr>
              <w:t>.06</w:t>
            </w: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CA7765">
            <w:pPr>
              <w:jc w:val="right"/>
              <w:rPr>
                <w:rFonts w:ascii="宋体" w:hAnsi="宋体" w:cs="宋体"/>
                <w:color w:val="000000"/>
                <w:szCs w:val="21"/>
              </w:rPr>
            </w:pPr>
            <w:r>
              <w:rPr>
                <w:rFonts w:ascii="宋体" w:hAnsi="宋体" w:cs="宋体" w:hint="eastAsia"/>
                <w:color w:val="000000"/>
                <w:szCs w:val="21"/>
              </w:rPr>
              <w:t>0</w:t>
            </w:r>
            <w:r>
              <w:rPr>
                <w:rFonts w:ascii="宋体" w:hAnsi="宋体" w:cs="宋体"/>
                <w:color w:val="000000"/>
                <w:szCs w:val="21"/>
              </w:rPr>
              <w:t>.06</w:t>
            </w: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3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44"/>
        </w:trPr>
        <w:tc>
          <w:tcPr>
            <w:tcW w:w="1020" w:type="dxa"/>
            <w:tcBorders>
              <w:top w:val="single" w:sz="4" w:space="0" w:color="000000"/>
              <w:left w:val="single" w:sz="4" w:space="0" w:color="000000"/>
              <w:bottom w:val="single" w:sz="4" w:space="0" w:color="000000"/>
              <w:right w:val="single" w:sz="4" w:space="0" w:color="000000"/>
            </w:tcBorders>
            <w:vAlign w:val="center"/>
          </w:tcPr>
          <w:p w:rsidR="005D12F3" w:rsidRDefault="005D12F3">
            <w:pPr>
              <w:widowControl/>
              <w:jc w:val="left"/>
              <w:textAlignment w:val="center"/>
              <w:rPr>
                <w:rFonts w:ascii="宋体" w:hAnsi="宋体" w:cs="宋体"/>
                <w:color w:val="000000"/>
                <w:kern w:val="0"/>
                <w:szCs w:val="21"/>
              </w:rPr>
            </w:pPr>
          </w:p>
        </w:tc>
        <w:tc>
          <w:tcPr>
            <w:tcW w:w="224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6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bl>
    <w:p w:rsidR="005D12F3" w:rsidRDefault="00CA7765">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5D12F3" w:rsidRDefault="00CA7765">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5D12F3" w:rsidRDefault="00CA7765">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5D12F3" w:rsidRDefault="00CA7765">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hint="eastAsia"/>
          <w:b/>
          <w:bCs/>
          <w:szCs w:val="21"/>
        </w:rPr>
        <w:t>07</w:t>
      </w:r>
      <w:r>
        <w:rPr>
          <w:rFonts w:ascii="宋体" w:hAnsi="宋体" w:cs="宋体" w:hint="eastAsia"/>
          <w:b/>
          <w:bCs/>
          <w:szCs w:val="21"/>
        </w:rPr>
        <w:t>表</w:t>
      </w:r>
    </w:p>
    <w:p w:rsidR="005D12F3" w:rsidRDefault="00CA7765">
      <w:pPr>
        <w:jc w:val="right"/>
        <w:rPr>
          <w:rFonts w:ascii="宋体" w:hAnsi="宋体" w:cs="宋体"/>
          <w:b/>
          <w:bCs/>
          <w:szCs w:val="21"/>
        </w:rPr>
      </w:pPr>
      <w:r>
        <w:rPr>
          <w:rFonts w:ascii="宋体" w:hAnsi="宋体" w:cs="宋体" w:hint="eastAsia"/>
          <w:b/>
          <w:bCs/>
          <w:szCs w:val="21"/>
        </w:rPr>
        <w:t>编制单位：西安国家粮食交易中心</w:t>
      </w:r>
      <w:r>
        <w:rPr>
          <w:rFonts w:ascii="宋体" w:hAnsi="宋体" w:cs="宋体" w:hint="eastAsia"/>
          <w:b/>
          <w:bCs/>
          <w:szCs w:val="21"/>
        </w:rPr>
        <w:t xml:space="preserve">                                       </w:t>
      </w:r>
      <w:r>
        <w:rPr>
          <w:rFonts w:ascii="宋体" w:hAnsi="宋体" w:cs="宋体" w:hint="eastAsia"/>
          <w:b/>
          <w:bCs/>
          <w:szCs w:val="21"/>
        </w:rPr>
        <w:t>金额单位：万元</w:t>
      </w:r>
      <w:r>
        <w:rPr>
          <w:rFonts w:ascii="宋体" w:hAnsi="宋体" w:cs="宋体" w:hint="eastAsia"/>
          <w:b/>
          <w:bCs/>
          <w:szCs w:val="21"/>
        </w:rPr>
        <w:t xml:space="preserve">                  </w:t>
      </w:r>
    </w:p>
    <w:tbl>
      <w:tblPr>
        <w:tblW w:w="8721" w:type="dxa"/>
        <w:tblInd w:w="137" w:type="dxa"/>
        <w:tblLayout w:type="fixed"/>
        <w:tblCellMar>
          <w:top w:w="15" w:type="dxa"/>
          <w:left w:w="15" w:type="dxa"/>
          <w:bottom w:w="15" w:type="dxa"/>
          <w:right w:w="15" w:type="dxa"/>
        </w:tblCellMar>
        <w:tblLook w:val="04A0" w:firstRow="1" w:lastRow="0" w:firstColumn="1" w:lastColumn="0" w:noHBand="0" w:noVBand="1"/>
      </w:tblPr>
      <w:tblGrid>
        <w:gridCol w:w="942"/>
        <w:gridCol w:w="985"/>
        <w:gridCol w:w="1117"/>
        <w:gridCol w:w="878"/>
        <w:gridCol w:w="878"/>
        <w:gridCol w:w="998"/>
        <w:gridCol w:w="1189"/>
        <w:gridCol w:w="772"/>
        <w:gridCol w:w="962"/>
      </w:tblGrid>
      <w:tr w:rsidR="005D12F3">
        <w:trPr>
          <w:trHeight w:val="726"/>
        </w:trPr>
        <w:tc>
          <w:tcPr>
            <w:tcW w:w="942"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5D12F3">
        <w:trPr>
          <w:trHeight w:val="726"/>
        </w:trPr>
        <w:tc>
          <w:tcPr>
            <w:tcW w:w="942"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公务</w:t>
            </w:r>
          </w:p>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753"/>
        </w:trPr>
        <w:tc>
          <w:tcPr>
            <w:tcW w:w="942"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726"/>
        </w:trPr>
        <w:tc>
          <w:tcPr>
            <w:tcW w:w="942"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5D12F3">
        <w:trPr>
          <w:trHeight w:val="726"/>
        </w:trPr>
        <w:tc>
          <w:tcPr>
            <w:tcW w:w="942"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738"/>
        </w:trPr>
        <w:tc>
          <w:tcPr>
            <w:tcW w:w="942"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bl>
    <w:p w:rsidR="005D12F3" w:rsidRDefault="00CA7765">
      <w:pPr>
        <w:widowControl/>
        <w:jc w:val="left"/>
        <w:rPr>
          <w:rFonts w:ascii="宋体" w:hAnsi="宋体" w:cs="宋体"/>
          <w:szCs w:val="21"/>
        </w:rPr>
      </w:pPr>
      <w:r>
        <w:rPr>
          <w:rFonts w:ascii="宋体" w:hAnsi="宋体" w:cs="宋体" w:hint="eastAsia"/>
          <w:szCs w:val="21"/>
        </w:rPr>
        <w:t>注：本表反映部门本年度一般公共预算财政拨款“三公”经费、会议费、培训费的支出预决算情况。其中，预算数为全年预算数，反映按规定程序调整后的预算数；决算数是包括当年一般公共预算财政拨款和以前年度结转资金安排的实际支出。</w:t>
      </w:r>
      <w:r>
        <w:rPr>
          <w:rFonts w:ascii="宋体" w:hAnsi="宋体" w:cs="宋体" w:hint="eastAsia"/>
          <w:szCs w:val="21"/>
        </w:rPr>
        <w:t xml:space="preserve"> </w:t>
      </w:r>
      <w:r>
        <w:rPr>
          <w:rFonts w:ascii="宋体" w:hAnsi="宋体" w:cs="宋体" w:hint="eastAsia"/>
          <w:szCs w:val="21"/>
        </w:rPr>
        <w:t>本表金额转换为万元时，因四舍五入可能存在尾差。</w:t>
      </w: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5D12F3">
      <w:pPr>
        <w:rPr>
          <w:rFonts w:ascii="宋体" w:hAnsi="宋体" w:cs="宋体"/>
          <w:szCs w:val="21"/>
        </w:rPr>
      </w:pPr>
    </w:p>
    <w:p w:rsidR="005D12F3" w:rsidRDefault="00CA7765">
      <w:pPr>
        <w:jc w:val="center"/>
        <w:rPr>
          <w:rFonts w:ascii="宋体" w:hAnsi="宋体" w:cs="宋体"/>
          <w:b/>
          <w:bCs/>
          <w:sz w:val="32"/>
          <w:szCs w:val="32"/>
        </w:rPr>
      </w:pPr>
      <w:r>
        <w:rPr>
          <w:rFonts w:ascii="宋体" w:hAnsi="宋体" w:cs="宋体" w:hint="eastAsia"/>
          <w:b/>
          <w:bCs/>
          <w:sz w:val="32"/>
          <w:szCs w:val="32"/>
        </w:rPr>
        <w:lastRenderedPageBreak/>
        <w:t>政府性基金预算财政拨款收入支出决算表</w:t>
      </w:r>
    </w:p>
    <w:p w:rsidR="005D12F3" w:rsidRDefault="00CA7765">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w:t>
      </w:r>
      <w:r>
        <w:rPr>
          <w:rFonts w:ascii="宋体" w:hAnsi="宋体" w:cs="宋体" w:hint="eastAsia"/>
          <w:b/>
          <w:bCs/>
          <w:szCs w:val="21"/>
        </w:rPr>
        <w:t>08</w:t>
      </w:r>
      <w:r>
        <w:rPr>
          <w:rFonts w:ascii="宋体" w:hAnsi="宋体" w:cs="宋体" w:hint="eastAsia"/>
          <w:b/>
          <w:bCs/>
          <w:szCs w:val="21"/>
        </w:rPr>
        <w:t>表</w:t>
      </w:r>
    </w:p>
    <w:p w:rsidR="005D12F3" w:rsidRDefault="00CA7765">
      <w:pPr>
        <w:jc w:val="right"/>
        <w:rPr>
          <w:rFonts w:ascii="宋体" w:hAnsi="宋体" w:cs="宋体"/>
          <w:b/>
          <w:bCs/>
          <w:szCs w:val="21"/>
        </w:rPr>
      </w:pPr>
      <w:r>
        <w:rPr>
          <w:rFonts w:ascii="宋体" w:hAnsi="宋体" w:cs="宋体" w:hint="eastAsia"/>
          <w:b/>
          <w:bCs/>
          <w:szCs w:val="21"/>
        </w:rPr>
        <w:t>编制单位：西安国家粮食交易中心</w:t>
      </w:r>
      <w:r>
        <w:rPr>
          <w:rFonts w:ascii="宋体" w:hAnsi="宋体" w:cs="宋体" w:hint="eastAsia"/>
          <w:b/>
          <w:bCs/>
          <w:szCs w:val="21"/>
        </w:rPr>
        <w:t xml:space="preserve">                                       </w:t>
      </w:r>
      <w:r>
        <w:rPr>
          <w:rFonts w:ascii="宋体" w:hAnsi="宋体" w:cs="宋体" w:hint="eastAsia"/>
          <w:b/>
          <w:bCs/>
          <w:szCs w:val="21"/>
        </w:rPr>
        <w:t>金额单位：万元</w:t>
      </w:r>
      <w:r>
        <w:rPr>
          <w:rFonts w:ascii="宋体" w:hAnsi="宋体" w:cs="宋体" w:hint="eastAsia"/>
          <w:b/>
          <w:bCs/>
          <w:szCs w:val="21"/>
        </w:rPr>
        <w:t xml:space="preserve">                </w:t>
      </w:r>
    </w:p>
    <w:tbl>
      <w:tblPr>
        <w:tblW w:w="8740" w:type="dxa"/>
        <w:tblInd w:w="137" w:type="dxa"/>
        <w:tblLayout w:type="fixed"/>
        <w:tblCellMar>
          <w:top w:w="15" w:type="dxa"/>
          <w:left w:w="15" w:type="dxa"/>
          <w:bottom w:w="15" w:type="dxa"/>
          <w:right w:w="15" w:type="dxa"/>
        </w:tblCellMar>
        <w:tblLook w:val="04A0" w:firstRow="1" w:lastRow="0" w:firstColumn="1" w:lastColumn="0" w:noHBand="0" w:noVBand="1"/>
      </w:tblPr>
      <w:tblGrid>
        <w:gridCol w:w="886"/>
        <w:gridCol w:w="1341"/>
        <w:gridCol w:w="1049"/>
        <w:gridCol w:w="990"/>
        <w:gridCol w:w="930"/>
        <w:gridCol w:w="1049"/>
        <w:gridCol w:w="1024"/>
        <w:gridCol w:w="1471"/>
      </w:tblGrid>
      <w:tr w:rsidR="005D12F3">
        <w:trPr>
          <w:trHeight w:val="491"/>
        </w:trPr>
        <w:tc>
          <w:tcPr>
            <w:tcW w:w="2227"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年末结转</w:t>
            </w:r>
          </w:p>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和结余</w:t>
            </w:r>
          </w:p>
        </w:tc>
      </w:tr>
      <w:tr w:rsidR="005D12F3">
        <w:trPr>
          <w:trHeight w:val="889"/>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491"/>
        </w:trPr>
        <w:tc>
          <w:tcPr>
            <w:tcW w:w="2227"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9"/>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r w:rsidR="005D12F3">
        <w:trPr>
          <w:trHeight w:val="491"/>
        </w:trPr>
        <w:tc>
          <w:tcPr>
            <w:tcW w:w="886"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r>
    </w:tbl>
    <w:p w:rsidR="005D12F3" w:rsidRDefault="00CA7765">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r>
        <w:rPr>
          <w:rFonts w:ascii="黑体" w:eastAsia="黑体" w:hAnsi="宋体" w:hint="eastAsia"/>
          <w:color w:val="000000"/>
          <w:kern w:val="0"/>
          <w:sz w:val="44"/>
          <w:szCs w:val="44"/>
        </w:rPr>
        <w:br w:type="page"/>
      </w:r>
    </w:p>
    <w:p w:rsidR="005D12F3" w:rsidRDefault="00CA7765">
      <w:pPr>
        <w:jc w:val="center"/>
        <w:rPr>
          <w:rFonts w:ascii="宋体" w:hAnsi="宋体" w:cs="宋体"/>
          <w:b/>
          <w:bCs/>
          <w:sz w:val="32"/>
          <w:szCs w:val="32"/>
        </w:rPr>
      </w:pPr>
      <w:r>
        <w:rPr>
          <w:rFonts w:ascii="宋体" w:hAnsi="宋体" w:cs="宋体" w:hint="eastAsia"/>
          <w:b/>
          <w:bCs/>
          <w:sz w:val="32"/>
          <w:szCs w:val="32"/>
        </w:rPr>
        <w:lastRenderedPageBreak/>
        <w:t>国有资本经营预算财政拨款支出决算表</w:t>
      </w:r>
    </w:p>
    <w:p w:rsidR="005D12F3" w:rsidRDefault="00CA7765">
      <w:pPr>
        <w:rPr>
          <w:rFonts w:ascii="宋体" w:hAnsi="宋体" w:cs="宋体"/>
          <w:b/>
          <w:bCs/>
          <w:szCs w:val="21"/>
        </w:rPr>
      </w:pP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szCs w:val="21"/>
        </w:rPr>
        <w:t>公开</w:t>
      </w:r>
      <w:r>
        <w:rPr>
          <w:rFonts w:ascii="宋体" w:hAnsi="宋体" w:cs="宋体" w:hint="eastAsia"/>
          <w:b/>
          <w:bCs/>
          <w:szCs w:val="21"/>
        </w:rPr>
        <w:t>09</w:t>
      </w:r>
      <w:r>
        <w:rPr>
          <w:rFonts w:ascii="宋体" w:hAnsi="宋体" w:cs="宋体" w:hint="eastAsia"/>
          <w:b/>
          <w:bCs/>
          <w:szCs w:val="21"/>
        </w:rPr>
        <w:t>表</w:t>
      </w:r>
    </w:p>
    <w:p w:rsidR="005D12F3" w:rsidRDefault="00CA7765">
      <w:pPr>
        <w:jc w:val="right"/>
        <w:rPr>
          <w:rFonts w:ascii="宋体" w:hAnsi="宋体" w:cs="宋体"/>
          <w:b/>
          <w:bCs/>
          <w:szCs w:val="21"/>
        </w:rPr>
      </w:pPr>
      <w:r>
        <w:rPr>
          <w:rFonts w:ascii="宋体" w:hAnsi="宋体" w:cs="宋体" w:hint="eastAsia"/>
          <w:b/>
          <w:bCs/>
          <w:szCs w:val="21"/>
        </w:rPr>
        <w:t>编制单位：西安国家粮食交易中心</w:t>
      </w:r>
      <w:r>
        <w:rPr>
          <w:rFonts w:ascii="宋体" w:hAnsi="宋体" w:cs="宋体" w:hint="eastAsia"/>
          <w:b/>
          <w:bCs/>
          <w:szCs w:val="21"/>
        </w:rPr>
        <w:t xml:space="preserve">                                       </w:t>
      </w:r>
      <w:r>
        <w:rPr>
          <w:rFonts w:ascii="宋体" w:hAnsi="宋体" w:cs="宋体" w:hint="eastAsia"/>
          <w:b/>
          <w:bCs/>
          <w:szCs w:val="21"/>
        </w:rPr>
        <w:t>金额单位：万元</w:t>
      </w:r>
      <w:r>
        <w:rPr>
          <w:rFonts w:ascii="宋体" w:hAnsi="宋体" w:cs="宋体" w:hint="eastAsia"/>
          <w:b/>
          <w:bCs/>
          <w:szCs w:val="21"/>
        </w:rPr>
        <w:t xml:space="preserve">                   </w:t>
      </w:r>
    </w:p>
    <w:tbl>
      <w:tblPr>
        <w:tblW w:w="8736" w:type="dxa"/>
        <w:tblInd w:w="137" w:type="dxa"/>
        <w:tblLayout w:type="fixed"/>
        <w:tblCellMar>
          <w:top w:w="15" w:type="dxa"/>
          <w:left w:w="15" w:type="dxa"/>
          <w:bottom w:w="15" w:type="dxa"/>
          <w:right w:w="15" w:type="dxa"/>
        </w:tblCellMar>
        <w:tblLook w:val="04A0" w:firstRow="1" w:lastRow="0" w:firstColumn="1" w:lastColumn="0" w:noHBand="0" w:noVBand="1"/>
      </w:tblPr>
      <w:tblGrid>
        <w:gridCol w:w="1535"/>
        <w:gridCol w:w="1870"/>
        <w:gridCol w:w="1523"/>
        <w:gridCol w:w="1881"/>
        <w:gridCol w:w="1927"/>
      </w:tblGrid>
      <w:tr w:rsidR="005D12F3">
        <w:trPr>
          <w:trHeight w:val="524"/>
        </w:trPr>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5331" w:type="dxa"/>
            <w:gridSpan w:val="3"/>
            <w:tcBorders>
              <w:top w:val="single" w:sz="4" w:space="0" w:color="000000"/>
              <w:left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r>
      <w:tr w:rsidR="005D12F3">
        <w:trPr>
          <w:trHeight w:val="863"/>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功能分类</w:t>
            </w:r>
          </w:p>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科目编码</w:t>
            </w: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r>
      <w:tr w:rsidR="005D12F3">
        <w:trPr>
          <w:trHeight w:val="524"/>
        </w:trPr>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5D12F3" w:rsidRDefault="00CA7765">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center"/>
              <w:rPr>
                <w:rFonts w:ascii="宋体" w:hAnsi="宋体" w:cs="宋体"/>
                <w:b/>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b/>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24"/>
        </w:trPr>
        <w:tc>
          <w:tcPr>
            <w:tcW w:w="1535" w:type="dxa"/>
            <w:tcBorders>
              <w:top w:val="single" w:sz="4" w:space="0" w:color="000000"/>
              <w:left w:val="single" w:sz="4" w:space="0" w:color="000000"/>
              <w:bottom w:val="single" w:sz="4" w:space="0" w:color="000000"/>
              <w:right w:val="single" w:sz="4" w:space="0" w:color="000000"/>
            </w:tcBorders>
            <w:vAlign w:val="bottom"/>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r w:rsidR="005D12F3">
        <w:trPr>
          <w:trHeight w:val="530"/>
        </w:trPr>
        <w:tc>
          <w:tcPr>
            <w:tcW w:w="1535" w:type="dxa"/>
            <w:tcBorders>
              <w:top w:val="single" w:sz="4" w:space="0" w:color="000000"/>
              <w:left w:val="single" w:sz="4" w:space="0" w:color="000000"/>
              <w:bottom w:val="single" w:sz="4" w:space="0" w:color="000000"/>
              <w:right w:val="single" w:sz="4" w:space="0" w:color="000000"/>
            </w:tcBorders>
            <w:vAlign w:val="center"/>
          </w:tcPr>
          <w:p w:rsidR="005D12F3" w:rsidRDefault="005D12F3">
            <w:pPr>
              <w:rPr>
                <w:rFonts w:ascii="宋体" w:hAnsi="宋体" w:cs="宋体"/>
                <w:color w:val="000000"/>
                <w:szCs w:val="21"/>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right"/>
              <w:rPr>
                <w:rFonts w:ascii="宋体" w:hAnsi="宋体" w:cs="宋体"/>
                <w:color w:val="000000"/>
                <w:szCs w:val="21"/>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5D12F3" w:rsidRDefault="005D12F3">
            <w:pPr>
              <w:jc w:val="left"/>
              <w:rPr>
                <w:rFonts w:ascii="宋体" w:hAnsi="宋体" w:cs="宋体"/>
                <w:color w:val="000000"/>
                <w:szCs w:val="21"/>
              </w:rPr>
            </w:pPr>
          </w:p>
        </w:tc>
      </w:tr>
    </w:tbl>
    <w:p w:rsidR="005D12F3" w:rsidRDefault="005D12F3">
      <w:pPr>
        <w:widowControl/>
        <w:jc w:val="left"/>
        <w:rPr>
          <w:rFonts w:ascii="宋体" w:hAnsi="宋体" w:cs="宋体"/>
          <w:szCs w:val="21"/>
        </w:rPr>
      </w:pPr>
    </w:p>
    <w:p w:rsidR="005D12F3" w:rsidRDefault="00CA7765">
      <w:pPr>
        <w:widowControl/>
        <w:jc w:val="left"/>
      </w:pPr>
      <w:r>
        <w:rPr>
          <w:rFonts w:ascii="宋体" w:hAnsi="宋体" w:cs="宋体" w:hint="eastAsia"/>
          <w:szCs w:val="21"/>
        </w:rPr>
        <w:t>注：本表反映部门本年度国有资本经营预算财政拨款支出情况。</w:t>
      </w:r>
      <w:r>
        <w:rPr>
          <w:rFonts w:ascii="宋体" w:hAnsi="宋体" w:cs="宋体" w:hint="eastAsia"/>
          <w:color w:val="000000"/>
          <w:kern w:val="0"/>
          <w:szCs w:val="21"/>
        </w:rPr>
        <w:t>本表金额转换为万元时，因四舍五入可能存在尾差。</w:t>
      </w:r>
    </w:p>
    <w:p w:rsidR="005D12F3" w:rsidRDefault="005D12F3">
      <w:pPr>
        <w:rPr>
          <w:rFonts w:ascii="宋体" w:hAnsi="宋体" w:cs="宋体"/>
          <w:szCs w:val="21"/>
        </w:rPr>
      </w:pPr>
    </w:p>
    <w:p w:rsidR="005D12F3" w:rsidRDefault="00CA7765">
      <w:pPr>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lastRenderedPageBreak/>
        <w:t>第三部分</w:t>
      </w:r>
      <w:r>
        <w:rPr>
          <w:rFonts w:ascii="方正小标宋简体" w:eastAsia="方正小标宋简体" w:hAnsi="方正小标宋简体" w:cs="方正小标宋简体" w:hint="eastAsia"/>
          <w:color w:val="000000"/>
          <w:kern w:val="0"/>
          <w:sz w:val="44"/>
          <w:szCs w:val="44"/>
        </w:rPr>
        <w:t xml:space="preserve"> 2020 </w:t>
      </w:r>
      <w:proofErr w:type="gramStart"/>
      <w:r>
        <w:rPr>
          <w:rFonts w:ascii="方正小标宋简体" w:eastAsia="方正小标宋简体" w:hAnsi="方正小标宋简体" w:cs="方正小标宋简体" w:hint="eastAsia"/>
          <w:color w:val="000000"/>
          <w:kern w:val="0"/>
          <w:sz w:val="44"/>
          <w:szCs w:val="44"/>
        </w:rPr>
        <w:t>年单位</w:t>
      </w:r>
      <w:proofErr w:type="gramEnd"/>
      <w:r>
        <w:rPr>
          <w:rFonts w:ascii="方正小标宋简体" w:eastAsia="方正小标宋简体" w:hAnsi="方正小标宋简体" w:cs="方正小标宋简体" w:hint="eastAsia"/>
          <w:color w:val="000000"/>
          <w:kern w:val="0"/>
          <w:sz w:val="44"/>
          <w:szCs w:val="44"/>
        </w:rPr>
        <w:t>决算情况说明</w:t>
      </w:r>
    </w:p>
    <w:p w:rsidR="005D12F3" w:rsidRDefault="005D12F3">
      <w:pPr>
        <w:widowControl/>
        <w:spacing w:line="560" w:lineRule="exact"/>
        <w:rPr>
          <w:rFonts w:ascii="黑体" w:eastAsia="黑体" w:hAnsi="宋体"/>
          <w:color w:val="000000"/>
          <w:kern w:val="0"/>
          <w:sz w:val="44"/>
          <w:szCs w:val="44"/>
        </w:rPr>
      </w:pPr>
    </w:p>
    <w:p w:rsidR="005D12F3" w:rsidRDefault="00CA7765">
      <w:pPr>
        <w:pStyle w:val="ad"/>
        <w:widowControl/>
        <w:numPr>
          <w:ilvl w:val="0"/>
          <w:numId w:val="1"/>
        </w:numPr>
        <w:spacing w:line="560" w:lineRule="exact"/>
        <w:ind w:firstLineChars="0"/>
        <w:jc w:val="left"/>
        <w:rPr>
          <w:rFonts w:ascii="黑体" w:eastAsia="黑体" w:hAnsi="黑体"/>
          <w:color w:val="000000"/>
          <w:kern w:val="0"/>
          <w:sz w:val="32"/>
          <w:szCs w:val="32"/>
        </w:rPr>
      </w:pPr>
      <w:r>
        <w:rPr>
          <w:rFonts w:ascii="黑体" w:eastAsia="黑体" w:hAnsi="黑体" w:hint="eastAsia"/>
          <w:color w:val="000000"/>
          <w:kern w:val="0"/>
          <w:sz w:val="32"/>
          <w:szCs w:val="32"/>
        </w:rPr>
        <w:t>收入支出决算总体情况说明</w:t>
      </w:r>
      <w:r>
        <w:rPr>
          <w:rFonts w:ascii="黑体" w:eastAsia="黑体" w:hAnsi="黑体" w:hint="eastAsia"/>
          <w:color w:val="000000"/>
          <w:kern w:val="0"/>
          <w:sz w:val="32"/>
          <w:szCs w:val="32"/>
        </w:rPr>
        <w:t xml:space="preserve"> </w:t>
      </w:r>
    </w:p>
    <w:p w:rsidR="005D12F3" w:rsidRDefault="00CA7765">
      <w:pPr>
        <w:snapToGrid w:val="0"/>
        <w:spacing w:line="600" w:lineRule="exact"/>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年收入为</w:t>
      </w:r>
      <w:r>
        <w:rPr>
          <w:rFonts w:ascii="仿宋" w:eastAsia="仿宋" w:hAnsi="仿宋"/>
          <w:sz w:val="32"/>
          <w:szCs w:val="32"/>
        </w:rPr>
        <w:t>711.14</w:t>
      </w:r>
      <w:r>
        <w:rPr>
          <w:rFonts w:ascii="仿宋" w:eastAsia="仿宋" w:hAnsi="仿宋" w:hint="eastAsia"/>
          <w:sz w:val="32"/>
          <w:szCs w:val="32"/>
        </w:rPr>
        <w:t>万元，同比上升</w:t>
      </w:r>
      <w:r>
        <w:rPr>
          <w:rFonts w:ascii="仿宋" w:eastAsia="仿宋" w:hAnsi="仿宋" w:hint="eastAsia"/>
          <w:sz w:val="32"/>
          <w:szCs w:val="32"/>
        </w:rPr>
        <w:t>3</w:t>
      </w:r>
      <w:r>
        <w:rPr>
          <w:rFonts w:ascii="仿宋" w:eastAsia="仿宋" w:hAnsi="仿宋"/>
          <w:sz w:val="32"/>
          <w:szCs w:val="32"/>
        </w:rPr>
        <w:t>5.55%</w:t>
      </w:r>
      <w:r>
        <w:rPr>
          <w:rFonts w:ascii="仿宋" w:eastAsia="仿宋" w:hAnsi="仿宋" w:hint="eastAsia"/>
          <w:sz w:val="32"/>
          <w:szCs w:val="32"/>
        </w:rPr>
        <w:t>，主要原因是事业收入增加。其中财政拨款</w:t>
      </w:r>
      <w:r>
        <w:rPr>
          <w:rFonts w:ascii="仿宋" w:eastAsia="仿宋" w:hAnsi="仿宋"/>
          <w:sz w:val="32"/>
          <w:szCs w:val="32"/>
        </w:rPr>
        <w:t>213.21</w:t>
      </w:r>
      <w:r>
        <w:rPr>
          <w:rFonts w:ascii="仿宋" w:eastAsia="仿宋" w:hAnsi="仿宋" w:hint="eastAsia"/>
          <w:sz w:val="32"/>
          <w:szCs w:val="32"/>
        </w:rPr>
        <w:t>万元，同比下降</w:t>
      </w:r>
      <w:r>
        <w:rPr>
          <w:rFonts w:ascii="仿宋" w:eastAsia="仿宋" w:hAnsi="仿宋"/>
          <w:sz w:val="32"/>
          <w:szCs w:val="32"/>
        </w:rPr>
        <w:t>4.94%</w:t>
      </w:r>
      <w:r>
        <w:rPr>
          <w:rFonts w:ascii="仿宋" w:eastAsia="仿宋" w:hAnsi="仿宋" w:hint="eastAsia"/>
          <w:sz w:val="32"/>
          <w:szCs w:val="32"/>
        </w:rPr>
        <w:t>，主要原因是人员经费减少；事业收入</w:t>
      </w:r>
      <w:r>
        <w:rPr>
          <w:rFonts w:ascii="仿宋" w:eastAsia="仿宋" w:hAnsi="仿宋"/>
          <w:sz w:val="32"/>
          <w:szCs w:val="32"/>
        </w:rPr>
        <w:t>402</w:t>
      </w:r>
      <w:r>
        <w:rPr>
          <w:rFonts w:ascii="仿宋" w:eastAsia="仿宋" w:hAnsi="仿宋" w:hint="eastAsia"/>
          <w:sz w:val="32"/>
          <w:szCs w:val="32"/>
        </w:rPr>
        <w:t>万元，同比上升</w:t>
      </w:r>
      <w:r>
        <w:rPr>
          <w:rFonts w:ascii="仿宋" w:eastAsia="仿宋" w:hAnsi="仿宋" w:hint="eastAsia"/>
          <w:sz w:val="32"/>
          <w:szCs w:val="32"/>
        </w:rPr>
        <w:t>7</w:t>
      </w:r>
      <w:r>
        <w:rPr>
          <w:rFonts w:ascii="仿宋" w:eastAsia="仿宋" w:hAnsi="仿宋"/>
          <w:sz w:val="32"/>
          <w:szCs w:val="32"/>
        </w:rPr>
        <w:t>4.29</w:t>
      </w:r>
      <w:r>
        <w:rPr>
          <w:rFonts w:ascii="仿宋" w:eastAsia="仿宋" w:hAnsi="仿宋" w:hint="eastAsia"/>
          <w:sz w:val="32"/>
          <w:szCs w:val="32"/>
        </w:rPr>
        <w:t>%</w:t>
      </w:r>
      <w:r>
        <w:rPr>
          <w:rFonts w:ascii="仿宋" w:eastAsia="仿宋" w:hAnsi="仿宋" w:hint="eastAsia"/>
          <w:sz w:val="32"/>
          <w:szCs w:val="32"/>
        </w:rPr>
        <w:t>，主要是交易规模增大，交易手续费增加；其他收入</w:t>
      </w:r>
      <w:r>
        <w:rPr>
          <w:rFonts w:ascii="仿宋" w:eastAsia="仿宋" w:hAnsi="仿宋"/>
          <w:sz w:val="32"/>
          <w:szCs w:val="32"/>
        </w:rPr>
        <w:t>95.93</w:t>
      </w:r>
      <w:r>
        <w:rPr>
          <w:rFonts w:ascii="仿宋" w:eastAsia="仿宋" w:hAnsi="仿宋" w:hint="eastAsia"/>
          <w:sz w:val="32"/>
          <w:szCs w:val="32"/>
        </w:rPr>
        <w:t>万元，同比上升</w:t>
      </w:r>
      <w:r>
        <w:rPr>
          <w:rFonts w:ascii="仿宋" w:eastAsia="仿宋" w:hAnsi="仿宋" w:hint="eastAsia"/>
          <w:sz w:val="32"/>
          <w:szCs w:val="32"/>
        </w:rPr>
        <w:t>3</w:t>
      </w:r>
      <w:r>
        <w:rPr>
          <w:rFonts w:ascii="仿宋" w:eastAsia="仿宋" w:hAnsi="仿宋"/>
          <w:sz w:val="32"/>
          <w:szCs w:val="32"/>
        </w:rPr>
        <w:t>7.63</w:t>
      </w:r>
      <w:r>
        <w:rPr>
          <w:rFonts w:ascii="仿宋" w:eastAsia="仿宋" w:hAnsi="仿宋" w:hint="eastAsia"/>
          <w:sz w:val="32"/>
          <w:szCs w:val="32"/>
        </w:rPr>
        <w:t>%</w:t>
      </w:r>
      <w:r>
        <w:rPr>
          <w:rFonts w:ascii="仿宋" w:eastAsia="仿宋" w:hAnsi="仿宋" w:hint="eastAsia"/>
          <w:sz w:val="32"/>
          <w:szCs w:val="32"/>
        </w:rPr>
        <w:t>，主要原因是银行存款利息收入增加。</w:t>
      </w:r>
    </w:p>
    <w:p w:rsidR="005D12F3" w:rsidRDefault="00CA7765">
      <w:pPr>
        <w:snapToGrid w:val="0"/>
        <w:spacing w:line="600" w:lineRule="exact"/>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年支出为</w:t>
      </w:r>
      <w:r>
        <w:rPr>
          <w:rFonts w:ascii="仿宋" w:eastAsia="仿宋" w:hAnsi="仿宋"/>
          <w:sz w:val="32"/>
          <w:szCs w:val="32"/>
        </w:rPr>
        <w:t>502.13</w:t>
      </w:r>
      <w:r>
        <w:rPr>
          <w:rFonts w:ascii="仿宋" w:eastAsia="仿宋" w:hAnsi="仿宋" w:hint="eastAsia"/>
          <w:sz w:val="32"/>
          <w:szCs w:val="32"/>
        </w:rPr>
        <w:t>万元，基本支出</w:t>
      </w:r>
      <w:r>
        <w:rPr>
          <w:rFonts w:ascii="仿宋" w:eastAsia="仿宋" w:hAnsi="仿宋"/>
          <w:sz w:val="32"/>
          <w:szCs w:val="32"/>
        </w:rPr>
        <w:t>425.37</w:t>
      </w:r>
      <w:r>
        <w:rPr>
          <w:rFonts w:ascii="仿宋" w:eastAsia="仿宋" w:hAnsi="仿宋" w:hint="eastAsia"/>
          <w:sz w:val="32"/>
          <w:szCs w:val="32"/>
        </w:rPr>
        <w:t>万元，同比上升</w:t>
      </w:r>
      <w:r>
        <w:rPr>
          <w:rFonts w:ascii="仿宋" w:eastAsia="仿宋" w:hAnsi="仿宋"/>
          <w:sz w:val="32"/>
          <w:szCs w:val="32"/>
        </w:rPr>
        <w:t>11.86%</w:t>
      </w:r>
      <w:r>
        <w:rPr>
          <w:rFonts w:ascii="仿宋" w:eastAsia="仿宋" w:hAnsi="仿宋" w:hint="eastAsia"/>
          <w:sz w:val="32"/>
          <w:szCs w:val="32"/>
        </w:rPr>
        <w:t>，其中人员经费</w:t>
      </w:r>
      <w:r>
        <w:rPr>
          <w:rFonts w:ascii="仿宋" w:eastAsia="仿宋" w:hAnsi="仿宋"/>
          <w:sz w:val="32"/>
          <w:szCs w:val="32"/>
        </w:rPr>
        <w:t>341.56</w:t>
      </w:r>
      <w:r>
        <w:rPr>
          <w:rFonts w:ascii="仿宋" w:eastAsia="仿宋" w:hAnsi="仿宋" w:hint="eastAsia"/>
          <w:sz w:val="32"/>
          <w:szCs w:val="32"/>
        </w:rPr>
        <w:t>万元，同比上升</w:t>
      </w:r>
      <w:r>
        <w:rPr>
          <w:rFonts w:ascii="仿宋" w:eastAsia="仿宋" w:hAnsi="仿宋" w:hint="eastAsia"/>
          <w:sz w:val="32"/>
          <w:szCs w:val="32"/>
        </w:rPr>
        <w:t>7</w:t>
      </w:r>
      <w:r>
        <w:rPr>
          <w:rFonts w:ascii="仿宋" w:eastAsia="仿宋" w:hAnsi="仿宋"/>
          <w:sz w:val="32"/>
          <w:szCs w:val="32"/>
        </w:rPr>
        <w:t>.83</w:t>
      </w:r>
      <w:r>
        <w:rPr>
          <w:rFonts w:ascii="仿宋" w:eastAsia="仿宋" w:hAnsi="仿宋" w:hint="eastAsia"/>
          <w:sz w:val="32"/>
          <w:szCs w:val="32"/>
        </w:rPr>
        <w:t>%</w:t>
      </w:r>
      <w:r>
        <w:rPr>
          <w:rFonts w:ascii="仿宋" w:eastAsia="仿宋" w:hAnsi="仿宋" w:hint="eastAsia"/>
          <w:sz w:val="32"/>
          <w:szCs w:val="32"/>
        </w:rPr>
        <w:t>，主要是由于我单位人员工资调整，人员经费增加；日常公用经费</w:t>
      </w:r>
      <w:r>
        <w:rPr>
          <w:rFonts w:ascii="仿宋" w:eastAsia="仿宋" w:hAnsi="仿宋"/>
          <w:sz w:val="32"/>
          <w:szCs w:val="32"/>
        </w:rPr>
        <w:t>83.81</w:t>
      </w:r>
      <w:r>
        <w:rPr>
          <w:rFonts w:ascii="仿宋" w:eastAsia="仿宋" w:hAnsi="仿宋" w:hint="eastAsia"/>
          <w:sz w:val="32"/>
          <w:szCs w:val="32"/>
        </w:rPr>
        <w:t>万元，同比上升</w:t>
      </w:r>
      <w:r>
        <w:rPr>
          <w:rFonts w:ascii="仿宋" w:eastAsia="仿宋" w:hAnsi="仿宋"/>
          <w:sz w:val="32"/>
          <w:szCs w:val="32"/>
        </w:rPr>
        <w:t>84.68%</w:t>
      </w:r>
      <w:r>
        <w:rPr>
          <w:rFonts w:ascii="仿宋" w:eastAsia="仿宋" w:hAnsi="仿宋" w:hint="eastAsia"/>
          <w:sz w:val="32"/>
          <w:szCs w:val="32"/>
        </w:rPr>
        <w:t>，主要原因是交易规模增大，维护费增加。项目支出</w:t>
      </w:r>
      <w:r>
        <w:rPr>
          <w:rFonts w:ascii="仿宋" w:eastAsia="仿宋" w:hAnsi="仿宋"/>
          <w:sz w:val="32"/>
          <w:szCs w:val="32"/>
        </w:rPr>
        <w:t>7</w:t>
      </w:r>
      <w:r>
        <w:rPr>
          <w:rFonts w:ascii="仿宋" w:eastAsia="仿宋" w:hAnsi="仿宋" w:hint="eastAsia"/>
          <w:sz w:val="32"/>
          <w:szCs w:val="32"/>
        </w:rPr>
        <w:t>6.76</w:t>
      </w:r>
      <w:r>
        <w:rPr>
          <w:rFonts w:ascii="仿宋" w:eastAsia="仿宋" w:hAnsi="仿宋" w:hint="eastAsia"/>
          <w:sz w:val="32"/>
          <w:szCs w:val="32"/>
        </w:rPr>
        <w:t>万元，同比下降</w:t>
      </w:r>
      <w:r>
        <w:rPr>
          <w:rFonts w:ascii="仿宋" w:eastAsia="仿宋" w:hAnsi="仿宋" w:hint="eastAsia"/>
          <w:sz w:val="32"/>
          <w:szCs w:val="32"/>
        </w:rPr>
        <w:t>1</w:t>
      </w:r>
      <w:r>
        <w:rPr>
          <w:rFonts w:ascii="仿宋" w:eastAsia="仿宋" w:hAnsi="仿宋"/>
          <w:sz w:val="32"/>
          <w:szCs w:val="32"/>
        </w:rPr>
        <w:t>1.53</w:t>
      </w:r>
      <w:r>
        <w:rPr>
          <w:rFonts w:ascii="仿宋" w:eastAsia="仿宋" w:hAnsi="仿宋" w:hint="eastAsia"/>
          <w:sz w:val="32"/>
          <w:szCs w:val="32"/>
        </w:rPr>
        <w:t>%</w:t>
      </w:r>
      <w:r>
        <w:rPr>
          <w:rFonts w:ascii="仿宋" w:eastAsia="仿宋" w:hAnsi="仿宋" w:hint="eastAsia"/>
          <w:sz w:val="32"/>
          <w:szCs w:val="32"/>
        </w:rPr>
        <w:t>，主要原因是压减支出。</w:t>
      </w:r>
    </w:p>
    <w:p w:rsidR="005D12F3" w:rsidRDefault="005D12F3">
      <w:pPr>
        <w:snapToGrid w:val="0"/>
        <w:spacing w:line="600" w:lineRule="exact"/>
        <w:ind w:firstLineChars="200" w:firstLine="640"/>
        <w:rPr>
          <w:rFonts w:ascii="仿宋" w:eastAsia="仿宋" w:hAnsi="仿宋"/>
          <w:sz w:val="32"/>
          <w:szCs w:val="32"/>
        </w:rPr>
      </w:pPr>
    </w:p>
    <w:p w:rsidR="005D12F3" w:rsidRDefault="00CA7765">
      <w:pPr>
        <w:widowControl/>
        <w:jc w:val="center"/>
        <w:rPr>
          <w:rFonts w:ascii="宋体" w:hAnsi="宋体" w:cs="宋体"/>
          <w:kern w:val="0"/>
          <w:sz w:val="24"/>
        </w:rPr>
      </w:pPr>
      <w:r>
        <w:rPr>
          <w:rFonts w:ascii="宋体" w:hAnsi="宋体" w:cs="宋体"/>
          <w:noProof/>
          <w:kern w:val="0"/>
          <w:sz w:val="24"/>
        </w:rPr>
        <w:drawing>
          <wp:inline distT="0" distB="0" distL="0" distR="0">
            <wp:extent cx="4683760" cy="2381250"/>
            <wp:effectExtent l="0" t="0" r="2540" b="0"/>
            <wp:docPr id="9" name="图片 9" descr="C:\Users\DELL\AppData\Local\Temp\16292568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DELL\AppData\Local\Temp\1629256805(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84297" cy="2381250"/>
                    </a:xfrm>
                    <a:prstGeom prst="rect">
                      <a:avLst/>
                    </a:prstGeom>
                    <a:noFill/>
                    <a:ln>
                      <a:noFill/>
                    </a:ln>
                  </pic:spPr>
                </pic:pic>
              </a:graphicData>
            </a:graphic>
          </wp:inline>
        </w:drawing>
      </w:r>
    </w:p>
    <w:p w:rsidR="005D12F3" w:rsidRDefault="00CA7765">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二、收入决算情况说明</w:t>
      </w:r>
    </w:p>
    <w:p w:rsidR="005D12F3" w:rsidRDefault="00CA7765">
      <w:pPr>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年我单位收入总额为</w:t>
      </w:r>
      <w:r>
        <w:rPr>
          <w:rFonts w:ascii="仿宋" w:eastAsia="仿宋" w:hAnsi="仿宋"/>
          <w:sz w:val="32"/>
          <w:szCs w:val="32"/>
        </w:rPr>
        <w:t>711.14</w:t>
      </w:r>
      <w:r>
        <w:rPr>
          <w:rFonts w:ascii="仿宋" w:eastAsia="仿宋" w:hAnsi="仿宋" w:hint="eastAsia"/>
          <w:sz w:val="32"/>
          <w:szCs w:val="32"/>
        </w:rPr>
        <w:t>万元，其中财政拨款收入</w:t>
      </w:r>
      <w:r>
        <w:rPr>
          <w:rFonts w:ascii="仿宋" w:eastAsia="仿宋" w:hAnsi="仿宋"/>
          <w:sz w:val="32"/>
          <w:szCs w:val="32"/>
        </w:rPr>
        <w:t>213.21</w:t>
      </w:r>
      <w:r>
        <w:rPr>
          <w:rFonts w:ascii="仿宋" w:eastAsia="仿宋" w:hAnsi="仿宋" w:hint="eastAsia"/>
          <w:sz w:val="32"/>
          <w:szCs w:val="32"/>
        </w:rPr>
        <w:t>万元，占收入总额的</w:t>
      </w:r>
      <w:r>
        <w:rPr>
          <w:rFonts w:ascii="仿宋" w:eastAsia="仿宋" w:hAnsi="仿宋" w:hint="eastAsia"/>
          <w:sz w:val="32"/>
          <w:szCs w:val="32"/>
        </w:rPr>
        <w:t>2</w:t>
      </w:r>
      <w:r>
        <w:rPr>
          <w:rFonts w:ascii="仿宋" w:eastAsia="仿宋" w:hAnsi="仿宋"/>
          <w:sz w:val="32"/>
          <w:szCs w:val="32"/>
        </w:rPr>
        <w:t>9.98</w:t>
      </w:r>
      <w:r>
        <w:rPr>
          <w:rFonts w:ascii="仿宋" w:eastAsia="仿宋" w:hAnsi="仿宋" w:hint="eastAsia"/>
          <w:sz w:val="32"/>
          <w:szCs w:val="32"/>
        </w:rPr>
        <w:t>%</w:t>
      </w:r>
      <w:r>
        <w:rPr>
          <w:rFonts w:ascii="仿宋" w:eastAsia="仿宋" w:hAnsi="仿宋" w:hint="eastAsia"/>
          <w:sz w:val="32"/>
          <w:szCs w:val="32"/>
        </w:rPr>
        <w:t>；事业收入</w:t>
      </w:r>
      <w:r>
        <w:rPr>
          <w:rFonts w:ascii="仿宋" w:eastAsia="仿宋" w:hAnsi="仿宋" w:hint="eastAsia"/>
          <w:sz w:val="32"/>
          <w:szCs w:val="32"/>
        </w:rPr>
        <w:t>4</w:t>
      </w:r>
      <w:r>
        <w:rPr>
          <w:rFonts w:ascii="仿宋" w:eastAsia="仿宋" w:hAnsi="仿宋"/>
          <w:sz w:val="32"/>
          <w:szCs w:val="32"/>
        </w:rPr>
        <w:t>02</w:t>
      </w:r>
      <w:r>
        <w:rPr>
          <w:rFonts w:ascii="仿宋" w:eastAsia="仿宋" w:hAnsi="仿宋" w:hint="eastAsia"/>
          <w:sz w:val="32"/>
          <w:szCs w:val="32"/>
        </w:rPr>
        <w:t>万元，占收入总额的</w:t>
      </w:r>
      <w:r>
        <w:rPr>
          <w:rFonts w:ascii="仿宋" w:eastAsia="仿宋" w:hAnsi="仿宋"/>
          <w:sz w:val="32"/>
          <w:szCs w:val="32"/>
        </w:rPr>
        <w:t>56.53</w:t>
      </w:r>
      <w:r>
        <w:rPr>
          <w:rFonts w:ascii="仿宋" w:eastAsia="仿宋" w:hAnsi="仿宋" w:hint="eastAsia"/>
          <w:sz w:val="32"/>
          <w:szCs w:val="32"/>
        </w:rPr>
        <w:t>%</w:t>
      </w:r>
      <w:r>
        <w:rPr>
          <w:rFonts w:ascii="仿宋" w:eastAsia="仿宋" w:hAnsi="仿宋" w:hint="eastAsia"/>
          <w:sz w:val="32"/>
          <w:szCs w:val="32"/>
        </w:rPr>
        <w:t>；其他收入</w:t>
      </w:r>
      <w:r>
        <w:rPr>
          <w:rFonts w:ascii="仿宋" w:eastAsia="仿宋" w:hAnsi="仿宋"/>
          <w:sz w:val="32"/>
          <w:szCs w:val="32"/>
        </w:rPr>
        <w:t>95.93</w:t>
      </w:r>
      <w:r>
        <w:rPr>
          <w:rFonts w:ascii="仿宋" w:eastAsia="仿宋" w:hAnsi="仿宋" w:hint="eastAsia"/>
          <w:sz w:val="32"/>
          <w:szCs w:val="32"/>
        </w:rPr>
        <w:t>万元，占收入总额的</w:t>
      </w:r>
      <w:r>
        <w:rPr>
          <w:rFonts w:ascii="仿宋" w:eastAsia="仿宋" w:hAnsi="仿宋" w:hint="eastAsia"/>
          <w:sz w:val="32"/>
          <w:szCs w:val="32"/>
        </w:rPr>
        <w:t>13.</w:t>
      </w:r>
      <w:r>
        <w:rPr>
          <w:rFonts w:ascii="仿宋" w:eastAsia="仿宋" w:hAnsi="仿宋"/>
          <w:sz w:val="32"/>
          <w:szCs w:val="32"/>
        </w:rPr>
        <w:t>49</w:t>
      </w:r>
      <w:r>
        <w:rPr>
          <w:rFonts w:ascii="仿宋" w:eastAsia="仿宋" w:hAnsi="仿宋" w:hint="eastAsia"/>
          <w:sz w:val="32"/>
          <w:szCs w:val="32"/>
        </w:rPr>
        <w:t>%</w:t>
      </w:r>
      <w:r>
        <w:rPr>
          <w:rFonts w:ascii="仿宋" w:eastAsia="仿宋" w:hAnsi="仿宋" w:hint="eastAsia"/>
          <w:sz w:val="32"/>
          <w:szCs w:val="32"/>
        </w:rPr>
        <w:t>。</w:t>
      </w:r>
    </w:p>
    <w:p w:rsidR="005D12F3" w:rsidRDefault="005D12F3">
      <w:pPr>
        <w:snapToGrid w:val="0"/>
        <w:spacing w:line="520" w:lineRule="exact"/>
        <w:ind w:firstLineChars="200" w:firstLine="640"/>
        <w:rPr>
          <w:rFonts w:ascii="仿宋" w:eastAsia="仿宋" w:hAnsi="仿宋"/>
          <w:sz w:val="32"/>
          <w:szCs w:val="32"/>
        </w:rPr>
      </w:pPr>
    </w:p>
    <w:p w:rsidR="005D12F3" w:rsidRDefault="00CA7765">
      <w:pPr>
        <w:widowControl/>
        <w:jc w:val="center"/>
        <w:rPr>
          <w:rFonts w:ascii="仿宋" w:eastAsia="仿宋" w:hAnsi="仿宋" w:cs="宋体"/>
          <w:kern w:val="0"/>
          <w:sz w:val="24"/>
        </w:rPr>
      </w:pPr>
      <w:r>
        <w:rPr>
          <w:rFonts w:ascii="仿宋" w:eastAsia="仿宋" w:hAnsi="仿宋" w:cs="宋体"/>
          <w:noProof/>
          <w:kern w:val="0"/>
          <w:sz w:val="24"/>
        </w:rPr>
        <w:drawing>
          <wp:inline distT="0" distB="0" distL="0" distR="0">
            <wp:extent cx="3905250" cy="2171700"/>
            <wp:effectExtent l="0" t="0" r="0" b="0"/>
            <wp:docPr id="10" name="图片 10" descr="C:\Users\DELL\AppData\Local\Temp\16292568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ELL\AppData\Local\Temp\162925689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66128" cy="2261164"/>
                    </a:xfrm>
                    <a:prstGeom prst="rect">
                      <a:avLst/>
                    </a:prstGeom>
                    <a:noFill/>
                    <a:ln>
                      <a:noFill/>
                    </a:ln>
                  </pic:spPr>
                </pic:pic>
              </a:graphicData>
            </a:graphic>
          </wp:inline>
        </w:drawing>
      </w:r>
    </w:p>
    <w:p w:rsidR="005D12F3" w:rsidRDefault="00CA7765">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三、支出决算情况说明</w:t>
      </w:r>
      <w:r>
        <w:rPr>
          <w:rFonts w:ascii="黑体" w:eastAsia="黑体" w:hAnsi="黑体" w:hint="eastAsia"/>
          <w:color w:val="000000"/>
          <w:kern w:val="0"/>
          <w:sz w:val="32"/>
          <w:szCs w:val="32"/>
        </w:rPr>
        <w:t xml:space="preserve">  </w:t>
      </w:r>
    </w:p>
    <w:p w:rsidR="005D12F3" w:rsidRDefault="00CA7765">
      <w:pPr>
        <w:widowControl/>
        <w:spacing w:line="560" w:lineRule="exact"/>
        <w:ind w:firstLineChars="200" w:firstLine="64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年支出为</w:t>
      </w:r>
      <w:r>
        <w:rPr>
          <w:rFonts w:ascii="仿宋" w:eastAsia="仿宋" w:hAnsi="仿宋"/>
          <w:sz w:val="32"/>
          <w:szCs w:val="32"/>
        </w:rPr>
        <w:t>502.13</w:t>
      </w:r>
      <w:r>
        <w:rPr>
          <w:rFonts w:ascii="仿宋" w:eastAsia="仿宋" w:hAnsi="仿宋" w:hint="eastAsia"/>
          <w:sz w:val="32"/>
          <w:szCs w:val="32"/>
        </w:rPr>
        <w:t>万元，基本支出</w:t>
      </w:r>
      <w:r>
        <w:rPr>
          <w:rFonts w:ascii="仿宋" w:eastAsia="仿宋" w:hAnsi="仿宋"/>
          <w:sz w:val="32"/>
          <w:szCs w:val="32"/>
        </w:rPr>
        <w:t>425.37</w:t>
      </w:r>
      <w:r>
        <w:rPr>
          <w:rFonts w:ascii="仿宋" w:eastAsia="仿宋" w:hAnsi="仿宋" w:hint="eastAsia"/>
          <w:sz w:val="32"/>
          <w:szCs w:val="32"/>
        </w:rPr>
        <w:t>万元，占支出总额的</w:t>
      </w:r>
      <w:r>
        <w:rPr>
          <w:rFonts w:ascii="仿宋" w:eastAsia="仿宋" w:hAnsi="仿宋"/>
          <w:sz w:val="32"/>
          <w:szCs w:val="32"/>
        </w:rPr>
        <w:t>84.71</w:t>
      </w:r>
      <w:r>
        <w:rPr>
          <w:rFonts w:ascii="仿宋" w:eastAsia="仿宋" w:hAnsi="仿宋" w:hint="eastAsia"/>
          <w:sz w:val="32"/>
          <w:szCs w:val="32"/>
        </w:rPr>
        <w:t>%</w:t>
      </w:r>
      <w:r>
        <w:rPr>
          <w:rFonts w:ascii="仿宋" w:eastAsia="仿宋" w:hAnsi="仿宋" w:hint="eastAsia"/>
          <w:sz w:val="32"/>
          <w:szCs w:val="32"/>
        </w:rPr>
        <w:t>，其中人员经费</w:t>
      </w:r>
      <w:r>
        <w:rPr>
          <w:rFonts w:ascii="仿宋" w:eastAsia="仿宋" w:hAnsi="仿宋" w:hint="eastAsia"/>
          <w:sz w:val="32"/>
          <w:szCs w:val="32"/>
        </w:rPr>
        <w:t>341.56</w:t>
      </w:r>
      <w:r>
        <w:rPr>
          <w:rFonts w:ascii="仿宋" w:eastAsia="仿宋" w:hAnsi="仿宋" w:hint="eastAsia"/>
          <w:sz w:val="32"/>
          <w:szCs w:val="32"/>
        </w:rPr>
        <w:t>万元，日常公用经费</w:t>
      </w:r>
      <w:r>
        <w:rPr>
          <w:rFonts w:ascii="仿宋" w:eastAsia="仿宋" w:hAnsi="仿宋" w:hint="eastAsia"/>
          <w:sz w:val="32"/>
          <w:szCs w:val="32"/>
        </w:rPr>
        <w:t>83.81</w:t>
      </w:r>
      <w:r>
        <w:rPr>
          <w:rFonts w:ascii="仿宋" w:eastAsia="仿宋" w:hAnsi="仿宋" w:hint="eastAsia"/>
          <w:sz w:val="32"/>
          <w:szCs w:val="32"/>
        </w:rPr>
        <w:t>万元；项目支出</w:t>
      </w:r>
      <w:r>
        <w:rPr>
          <w:rFonts w:ascii="仿宋" w:eastAsia="仿宋" w:hAnsi="仿宋"/>
          <w:sz w:val="32"/>
          <w:szCs w:val="32"/>
        </w:rPr>
        <w:t>7</w:t>
      </w:r>
      <w:r>
        <w:rPr>
          <w:rFonts w:ascii="仿宋" w:eastAsia="仿宋" w:hAnsi="仿宋" w:hint="eastAsia"/>
          <w:sz w:val="32"/>
          <w:szCs w:val="32"/>
        </w:rPr>
        <w:t>6.76</w:t>
      </w:r>
      <w:r>
        <w:rPr>
          <w:rFonts w:ascii="仿宋" w:eastAsia="仿宋" w:hAnsi="仿宋" w:hint="eastAsia"/>
          <w:sz w:val="32"/>
          <w:szCs w:val="32"/>
        </w:rPr>
        <w:t>万元，占支出总额的</w:t>
      </w:r>
      <w:r>
        <w:rPr>
          <w:rFonts w:ascii="仿宋" w:eastAsia="仿宋" w:hAnsi="仿宋"/>
          <w:sz w:val="32"/>
          <w:szCs w:val="32"/>
        </w:rPr>
        <w:t>15.29</w:t>
      </w:r>
      <w:r>
        <w:rPr>
          <w:rFonts w:ascii="仿宋" w:eastAsia="仿宋" w:hAnsi="仿宋" w:hint="eastAsia"/>
          <w:sz w:val="32"/>
          <w:szCs w:val="32"/>
        </w:rPr>
        <w:t>%</w:t>
      </w:r>
      <w:r>
        <w:rPr>
          <w:rFonts w:ascii="仿宋" w:eastAsia="仿宋" w:hAnsi="仿宋" w:hint="eastAsia"/>
          <w:sz w:val="32"/>
          <w:szCs w:val="32"/>
        </w:rPr>
        <w:t>。</w:t>
      </w:r>
    </w:p>
    <w:p w:rsidR="005D12F3" w:rsidRDefault="005D12F3">
      <w:pPr>
        <w:widowControl/>
        <w:spacing w:line="560" w:lineRule="exact"/>
        <w:ind w:firstLineChars="200" w:firstLine="640"/>
        <w:rPr>
          <w:rFonts w:ascii="仿宋" w:eastAsia="仿宋" w:hAnsi="仿宋"/>
          <w:sz w:val="32"/>
          <w:szCs w:val="32"/>
        </w:rPr>
      </w:pPr>
    </w:p>
    <w:p w:rsidR="005D12F3" w:rsidRDefault="00CA7765">
      <w:pPr>
        <w:jc w:val="center"/>
        <w:rPr>
          <w:rFonts w:ascii="黑体" w:eastAsia="黑体" w:hAnsi="黑体"/>
          <w:color w:val="000000"/>
          <w:kern w:val="0"/>
          <w:sz w:val="32"/>
          <w:szCs w:val="32"/>
        </w:rPr>
      </w:pPr>
      <w:r>
        <w:rPr>
          <w:rFonts w:ascii="仿宋" w:eastAsia="仿宋" w:hAnsi="仿宋"/>
          <w:noProof/>
          <w:sz w:val="32"/>
          <w:szCs w:val="32"/>
        </w:rPr>
        <w:drawing>
          <wp:inline distT="0" distB="0" distL="0" distR="0">
            <wp:extent cx="3905250" cy="2381250"/>
            <wp:effectExtent l="0" t="0" r="0" b="0"/>
            <wp:docPr id="11" name="图片 11" descr="C:\Users\DELL\AppData\Local\Temp\16292569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DELL\AppData\Local\Temp\1629256943(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60662" cy="2536989"/>
                    </a:xfrm>
                    <a:prstGeom prst="rect">
                      <a:avLst/>
                    </a:prstGeom>
                    <a:noFill/>
                    <a:ln>
                      <a:noFill/>
                    </a:ln>
                  </pic:spPr>
                </pic:pic>
              </a:graphicData>
            </a:graphic>
          </wp:inline>
        </w:drawing>
      </w:r>
    </w:p>
    <w:p w:rsidR="005D12F3" w:rsidRDefault="00CA7765">
      <w:pPr>
        <w:ind w:firstLineChars="200" w:firstLine="640"/>
        <w:rPr>
          <w:rFonts w:asciiTheme="minorEastAsia" w:eastAsiaTheme="minorEastAsia" w:hAnsiTheme="minorEastAsia" w:cs="宋体"/>
          <w:kern w:val="0"/>
          <w:sz w:val="24"/>
        </w:rPr>
      </w:pPr>
      <w:r>
        <w:rPr>
          <w:rFonts w:ascii="黑体" w:eastAsia="黑体" w:hAnsi="黑体" w:hint="eastAsia"/>
          <w:color w:val="000000"/>
          <w:kern w:val="0"/>
          <w:sz w:val="32"/>
          <w:szCs w:val="32"/>
        </w:rPr>
        <w:lastRenderedPageBreak/>
        <w:t>四、财政拨款收入支出决算总体情况说明</w:t>
      </w:r>
      <w:r>
        <w:rPr>
          <w:rFonts w:ascii="黑体" w:eastAsia="黑体" w:hAnsi="黑体" w:hint="eastAsia"/>
          <w:color w:val="000000"/>
          <w:kern w:val="0"/>
          <w:sz w:val="32"/>
          <w:szCs w:val="32"/>
        </w:rPr>
        <w:t xml:space="preserve">  </w:t>
      </w:r>
    </w:p>
    <w:p w:rsidR="005D12F3" w:rsidRDefault="00CA7765">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年我单位财政拨款收入</w:t>
      </w:r>
      <w:r>
        <w:rPr>
          <w:rFonts w:ascii="仿宋" w:eastAsia="仿宋" w:hAnsi="仿宋" w:hint="eastAsia"/>
          <w:sz w:val="32"/>
          <w:szCs w:val="32"/>
        </w:rPr>
        <w:t>2</w:t>
      </w:r>
      <w:r>
        <w:rPr>
          <w:rFonts w:ascii="仿宋" w:eastAsia="仿宋" w:hAnsi="仿宋"/>
          <w:sz w:val="32"/>
          <w:szCs w:val="32"/>
        </w:rPr>
        <w:t>13.21</w:t>
      </w:r>
      <w:r>
        <w:rPr>
          <w:rFonts w:ascii="仿宋" w:eastAsia="仿宋" w:hAnsi="仿宋" w:hint="eastAsia"/>
          <w:sz w:val="32"/>
          <w:szCs w:val="32"/>
        </w:rPr>
        <w:t>万元，同比下降</w:t>
      </w:r>
      <w:r>
        <w:rPr>
          <w:rFonts w:ascii="仿宋" w:eastAsia="仿宋" w:hAnsi="仿宋" w:hint="eastAsia"/>
          <w:sz w:val="32"/>
          <w:szCs w:val="32"/>
        </w:rPr>
        <w:t>4</w:t>
      </w:r>
      <w:r>
        <w:rPr>
          <w:rFonts w:ascii="仿宋" w:eastAsia="仿宋" w:hAnsi="仿宋"/>
          <w:sz w:val="32"/>
          <w:szCs w:val="32"/>
        </w:rPr>
        <w:t>.94</w:t>
      </w:r>
      <w:r>
        <w:rPr>
          <w:rFonts w:ascii="仿宋" w:eastAsia="仿宋" w:hAnsi="仿宋" w:hint="eastAsia"/>
          <w:sz w:val="32"/>
          <w:szCs w:val="32"/>
        </w:rPr>
        <w:t>%</w:t>
      </w:r>
      <w:r>
        <w:rPr>
          <w:rFonts w:ascii="仿宋" w:eastAsia="仿宋" w:hAnsi="仿宋" w:hint="eastAsia"/>
          <w:sz w:val="32"/>
          <w:szCs w:val="32"/>
        </w:rPr>
        <w:t>，主要原因是人员经费减少。</w:t>
      </w: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年财政拨款支出</w:t>
      </w:r>
      <w:r>
        <w:rPr>
          <w:rFonts w:ascii="仿宋" w:eastAsia="仿宋" w:hAnsi="仿宋" w:hint="eastAsia"/>
          <w:sz w:val="32"/>
          <w:szCs w:val="32"/>
        </w:rPr>
        <w:t>213.21</w:t>
      </w:r>
      <w:r>
        <w:rPr>
          <w:rFonts w:ascii="仿宋" w:eastAsia="仿宋" w:hAnsi="仿宋" w:hint="eastAsia"/>
          <w:sz w:val="32"/>
          <w:szCs w:val="32"/>
        </w:rPr>
        <w:t>万元，同比下降</w:t>
      </w:r>
      <w:r>
        <w:rPr>
          <w:rFonts w:ascii="仿宋" w:eastAsia="仿宋" w:hAnsi="仿宋" w:hint="eastAsia"/>
          <w:sz w:val="32"/>
          <w:szCs w:val="32"/>
        </w:rPr>
        <w:t>4</w:t>
      </w:r>
      <w:r>
        <w:rPr>
          <w:rFonts w:ascii="仿宋" w:eastAsia="仿宋" w:hAnsi="仿宋"/>
          <w:sz w:val="32"/>
          <w:szCs w:val="32"/>
        </w:rPr>
        <w:t>.94</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sz w:val="32"/>
          <w:szCs w:val="32"/>
        </w:rPr>
        <w:t>贯彻落实党中央、国务院提出的政府过</w:t>
      </w:r>
      <w:r>
        <w:rPr>
          <w:rFonts w:ascii="仿宋" w:eastAsia="仿宋" w:hAnsi="仿宋"/>
          <w:sz w:val="32"/>
          <w:szCs w:val="32"/>
        </w:rPr>
        <w:t>“</w:t>
      </w:r>
      <w:r>
        <w:rPr>
          <w:rFonts w:ascii="仿宋" w:eastAsia="仿宋" w:hAnsi="仿宋"/>
          <w:sz w:val="32"/>
          <w:szCs w:val="32"/>
        </w:rPr>
        <w:t>紧日子</w:t>
      </w:r>
      <w:r>
        <w:rPr>
          <w:rFonts w:ascii="仿宋" w:eastAsia="仿宋" w:hAnsi="仿宋" w:hint="eastAsia"/>
          <w:sz w:val="32"/>
          <w:szCs w:val="32"/>
        </w:rPr>
        <w:t>”的要求，压减人员经费支出，其中基本支出</w:t>
      </w:r>
      <w:r>
        <w:rPr>
          <w:rFonts w:ascii="仿宋" w:eastAsia="仿宋" w:hAnsi="仿宋"/>
          <w:sz w:val="32"/>
          <w:szCs w:val="32"/>
        </w:rPr>
        <w:t>136.45</w:t>
      </w:r>
      <w:r>
        <w:rPr>
          <w:rFonts w:ascii="仿宋" w:eastAsia="仿宋" w:hAnsi="仿宋" w:hint="eastAsia"/>
          <w:sz w:val="32"/>
          <w:szCs w:val="32"/>
        </w:rPr>
        <w:t>万元，项目支出</w:t>
      </w:r>
      <w:r>
        <w:rPr>
          <w:rFonts w:ascii="仿宋" w:eastAsia="仿宋" w:hAnsi="仿宋" w:hint="eastAsia"/>
          <w:sz w:val="32"/>
          <w:szCs w:val="32"/>
        </w:rPr>
        <w:t>7</w:t>
      </w:r>
      <w:r>
        <w:rPr>
          <w:rFonts w:ascii="仿宋" w:eastAsia="仿宋" w:hAnsi="仿宋"/>
          <w:sz w:val="32"/>
          <w:szCs w:val="32"/>
        </w:rPr>
        <w:t>6.76</w:t>
      </w:r>
      <w:r>
        <w:rPr>
          <w:rFonts w:ascii="仿宋" w:eastAsia="仿宋" w:hAnsi="仿宋" w:hint="eastAsia"/>
          <w:sz w:val="32"/>
          <w:szCs w:val="32"/>
        </w:rPr>
        <w:t>万元。按照支出经济分类，其中工资福利支出</w:t>
      </w:r>
      <w:r>
        <w:rPr>
          <w:rFonts w:ascii="仿宋" w:eastAsia="仿宋" w:hAnsi="仿宋"/>
          <w:sz w:val="32"/>
          <w:szCs w:val="32"/>
        </w:rPr>
        <w:t>117.82</w:t>
      </w:r>
      <w:r>
        <w:rPr>
          <w:rFonts w:ascii="仿宋" w:eastAsia="仿宋" w:hAnsi="仿宋" w:hint="eastAsia"/>
          <w:sz w:val="32"/>
          <w:szCs w:val="32"/>
        </w:rPr>
        <w:t>万元，商品和服务支出</w:t>
      </w:r>
      <w:r>
        <w:rPr>
          <w:rFonts w:ascii="仿宋" w:eastAsia="仿宋" w:hAnsi="仿宋"/>
          <w:sz w:val="32"/>
          <w:szCs w:val="32"/>
        </w:rPr>
        <w:t>95.39</w:t>
      </w:r>
      <w:r>
        <w:rPr>
          <w:rFonts w:ascii="仿宋" w:eastAsia="仿宋" w:hAnsi="仿宋" w:hint="eastAsia"/>
          <w:sz w:val="32"/>
          <w:szCs w:val="32"/>
        </w:rPr>
        <w:t>万元。</w:t>
      </w:r>
    </w:p>
    <w:p w:rsidR="005D12F3" w:rsidRDefault="005D12F3">
      <w:pPr>
        <w:widowControl/>
        <w:spacing w:line="560" w:lineRule="exact"/>
        <w:ind w:firstLineChars="200" w:firstLine="640"/>
        <w:rPr>
          <w:rFonts w:ascii="黑体" w:eastAsia="黑体" w:hAnsi="黑体"/>
          <w:color w:val="000000"/>
          <w:kern w:val="0"/>
          <w:sz w:val="32"/>
          <w:szCs w:val="32"/>
        </w:rPr>
      </w:pPr>
    </w:p>
    <w:p w:rsidR="005D12F3" w:rsidRDefault="00CA7765">
      <w:pPr>
        <w:widowControl/>
        <w:spacing w:line="560" w:lineRule="exact"/>
        <w:jc w:val="left"/>
        <w:rPr>
          <w:rFonts w:ascii="黑体" w:eastAsia="黑体" w:hAnsi="黑体"/>
          <w:color w:val="000000"/>
          <w:kern w:val="0"/>
          <w:sz w:val="32"/>
          <w:szCs w:val="32"/>
        </w:rPr>
      </w:pPr>
      <w:r>
        <w:rPr>
          <w:rFonts w:ascii="黑体" w:eastAsia="黑体" w:hAnsi="黑体"/>
          <w:noProof/>
          <w:color w:val="000000"/>
          <w:kern w:val="0"/>
          <w:sz w:val="32"/>
          <w:szCs w:val="32"/>
        </w:rPr>
        <w:drawing>
          <wp:anchor distT="0" distB="0" distL="114300" distR="114300" simplePos="0" relativeHeight="251660288" behindDoc="1" locked="0" layoutInCell="1" allowOverlap="1">
            <wp:simplePos x="0" y="0"/>
            <wp:positionH relativeFrom="column">
              <wp:posOffset>611505</wp:posOffset>
            </wp:positionH>
            <wp:positionV relativeFrom="paragraph">
              <wp:posOffset>74295</wp:posOffset>
            </wp:positionV>
            <wp:extent cx="4400550" cy="2838450"/>
            <wp:effectExtent l="0" t="0" r="0" b="0"/>
            <wp:wrapTight wrapText="bothSides">
              <wp:wrapPolygon edited="0">
                <wp:start x="0" y="0"/>
                <wp:lineTo x="0" y="21455"/>
                <wp:lineTo x="21506" y="21455"/>
                <wp:lineTo x="21506" y="0"/>
                <wp:lineTo x="0" y="0"/>
              </wp:wrapPolygon>
            </wp:wrapTight>
            <wp:docPr id="2" name="图片 2" descr="C:\Users\DELL\AppData\Local\Temp\16292566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1629256622(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00550" cy="2838450"/>
                    </a:xfrm>
                    <a:prstGeom prst="rect">
                      <a:avLst/>
                    </a:prstGeom>
                    <a:noFill/>
                    <a:ln>
                      <a:noFill/>
                    </a:ln>
                  </pic:spPr>
                </pic:pic>
              </a:graphicData>
            </a:graphic>
          </wp:anchor>
        </w:drawing>
      </w:r>
    </w:p>
    <w:p w:rsidR="005D12F3" w:rsidRDefault="00CA7765">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5D12F3" w:rsidRDefault="00CA7765">
      <w:pPr>
        <w:widowControl/>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p>
    <w:p w:rsidR="005D12F3" w:rsidRDefault="00CA7765">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年财政拨款支出</w:t>
      </w:r>
      <w:r>
        <w:rPr>
          <w:rFonts w:ascii="仿宋_GB2312" w:eastAsia="仿宋_GB2312" w:hAnsi="宋体" w:cs="仿宋_GB2312"/>
          <w:color w:val="000000"/>
          <w:kern w:val="0"/>
          <w:sz w:val="32"/>
          <w:szCs w:val="32"/>
        </w:rPr>
        <w:t>213.21</w:t>
      </w:r>
      <w:r>
        <w:rPr>
          <w:rFonts w:ascii="仿宋_GB2312" w:eastAsia="仿宋_GB2312" w:hAnsi="宋体" w:cs="仿宋_GB2312"/>
          <w:color w:val="000000"/>
          <w:kern w:val="0"/>
          <w:sz w:val="32"/>
          <w:szCs w:val="32"/>
        </w:rPr>
        <w:t>万元，占本年支出合计的</w:t>
      </w:r>
      <w:r>
        <w:rPr>
          <w:rFonts w:ascii="仿宋_GB2312" w:eastAsia="仿宋_GB2312" w:hAnsi="宋体" w:cs="仿宋_GB2312"/>
          <w:color w:val="000000"/>
          <w:kern w:val="0"/>
          <w:sz w:val="32"/>
          <w:szCs w:val="32"/>
        </w:rPr>
        <w:t>29.98%</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w:t>
      </w:r>
      <w:r>
        <w:rPr>
          <w:rFonts w:ascii="仿宋_GB2312" w:eastAsia="仿宋_GB2312" w:hAnsi="宋体" w:cs="仿宋_GB2312"/>
          <w:color w:val="000000"/>
          <w:kern w:val="0"/>
          <w:sz w:val="32"/>
          <w:szCs w:val="32"/>
        </w:rPr>
        <w:t>11.08</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同比减少</w:t>
      </w:r>
      <w:r>
        <w:rPr>
          <w:rFonts w:ascii="仿宋_GB2312" w:eastAsia="仿宋_GB2312" w:hAnsi="宋体" w:cs="仿宋_GB2312"/>
          <w:color w:val="000000"/>
          <w:kern w:val="0"/>
          <w:sz w:val="32"/>
          <w:szCs w:val="32"/>
        </w:rPr>
        <w:t>4.94%</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原因是压减公用经费支出。</w:t>
      </w:r>
    </w:p>
    <w:p w:rsidR="005D12F3" w:rsidRDefault="00CA7765">
      <w:pPr>
        <w:widowControl/>
        <w:spacing w:line="560" w:lineRule="exact"/>
        <w:ind w:firstLineChars="200" w:firstLine="420"/>
        <w:jc w:val="center"/>
      </w:pPr>
      <w:r>
        <w:rPr>
          <w:noProof/>
        </w:rPr>
        <w:lastRenderedPageBreak/>
        <w:drawing>
          <wp:anchor distT="0" distB="0" distL="114300" distR="114300" simplePos="0" relativeHeight="251661312" behindDoc="1" locked="0" layoutInCell="1" allowOverlap="1">
            <wp:simplePos x="0" y="0"/>
            <wp:positionH relativeFrom="margin">
              <wp:posOffset>640080</wp:posOffset>
            </wp:positionH>
            <wp:positionV relativeFrom="paragraph">
              <wp:posOffset>163195</wp:posOffset>
            </wp:positionV>
            <wp:extent cx="4181475" cy="2714625"/>
            <wp:effectExtent l="0" t="0" r="9525" b="9525"/>
            <wp:wrapTight wrapText="bothSides">
              <wp:wrapPolygon edited="0">
                <wp:start x="0" y="0"/>
                <wp:lineTo x="0" y="21524"/>
                <wp:lineTo x="21551" y="21524"/>
                <wp:lineTo x="21551" y="0"/>
                <wp:lineTo x="0" y="0"/>
              </wp:wrapPolygon>
            </wp:wrapTight>
            <wp:docPr id="7" name="图片 7" descr="C:\Users\DELL\AppData\Local\Temp\16292567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DELL\AppData\Local\Temp\1629256713(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81475" cy="2714625"/>
                    </a:xfrm>
                    <a:prstGeom prst="rect">
                      <a:avLst/>
                    </a:prstGeom>
                    <a:noFill/>
                    <a:ln>
                      <a:noFill/>
                    </a:ln>
                  </pic:spPr>
                </pic:pic>
              </a:graphicData>
            </a:graphic>
          </wp:anchor>
        </w:drawing>
      </w:r>
    </w:p>
    <w:p w:rsidR="005D12F3" w:rsidRDefault="005D12F3">
      <w:pPr>
        <w:widowControl/>
        <w:spacing w:line="560" w:lineRule="exact"/>
        <w:ind w:firstLineChars="200" w:firstLine="420"/>
        <w:jc w:val="left"/>
      </w:pPr>
    </w:p>
    <w:p w:rsidR="005D12F3" w:rsidRDefault="005D12F3">
      <w:pPr>
        <w:widowControl/>
        <w:spacing w:line="560" w:lineRule="exact"/>
        <w:ind w:firstLineChars="200" w:firstLine="420"/>
        <w:jc w:val="left"/>
      </w:pPr>
    </w:p>
    <w:p w:rsidR="005D12F3" w:rsidRDefault="005D12F3">
      <w:pPr>
        <w:widowControl/>
        <w:spacing w:line="560" w:lineRule="exact"/>
        <w:ind w:firstLineChars="200" w:firstLine="420"/>
        <w:jc w:val="left"/>
      </w:pPr>
    </w:p>
    <w:p w:rsidR="005D12F3" w:rsidRDefault="005D12F3">
      <w:pPr>
        <w:widowControl/>
        <w:spacing w:line="560" w:lineRule="exact"/>
        <w:ind w:firstLineChars="200" w:firstLine="420"/>
        <w:jc w:val="left"/>
      </w:pPr>
    </w:p>
    <w:p w:rsidR="005D12F3" w:rsidRDefault="005D12F3">
      <w:pPr>
        <w:widowControl/>
        <w:spacing w:line="560" w:lineRule="exact"/>
        <w:jc w:val="left"/>
      </w:pPr>
    </w:p>
    <w:p w:rsidR="005D12F3" w:rsidRDefault="005D12F3">
      <w:pPr>
        <w:widowControl/>
        <w:spacing w:line="560" w:lineRule="exact"/>
        <w:ind w:firstLineChars="200" w:firstLine="420"/>
        <w:jc w:val="left"/>
      </w:pPr>
    </w:p>
    <w:p w:rsidR="005D12F3" w:rsidRDefault="005D12F3">
      <w:pPr>
        <w:spacing w:line="560" w:lineRule="exact"/>
      </w:pPr>
    </w:p>
    <w:p w:rsidR="005D12F3" w:rsidRDefault="00CA7765">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p>
    <w:p w:rsidR="005D12F3" w:rsidRDefault="00CA7765">
      <w:pPr>
        <w:widowControl/>
        <w:spacing w:line="560" w:lineRule="exact"/>
        <w:ind w:firstLineChars="200" w:firstLine="640"/>
      </w:pPr>
      <w:r>
        <w:rPr>
          <w:rFonts w:ascii="仿宋_GB2312" w:eastAsia="仿宋_GB2312" w:hAnsi="宋体" w:cs="仿宋_GB2312" w:hint="eastAsia"/>
          <w:color w:val="000000"/>
          <w:kern w:val="0"/>
          <w:sz w:val="32"/>
          <w:szCs w:val="32"/>
        </w:rPr>
        <w:t>202</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年财政拨款支出预算为</w:t>
      </w:r>
      <w:r>
        <w:rPr>
          <w:rFonts w:ascii="仿宋_GB2312" w:eastAsia="仿宋_GB2312" w:hAnsi="宋体" w:cs="仿宋_GB2312"/>
          <w:color w:val="000000"/>
          <w:kern w:val="0"/>
          <w:sz w:val="32"/>
          <w:szCs w:val="32"/>
        </w:rPr>
        <w:t>216.45</w:t>
      </w:r>
      <w:r>
        <w:rPr>
          <w:rFonts w:ascii="仿宋_GB2312" w:eastAsia="仿宋_GB2312" w:hAnsi="宋体" w:cs="仿宋_GB2312"/>
          <w:color w:val="000000"/>
          <w:kern w:val="0"/>
          <w:sz w:val="32"/>
          <w:szCs w:val="32"/>
        </w:rPr>
        <w:t>万元，支出决算为</w:t>
      </w:r>
      <w:r>
        <w:rPr>
          <w:rFonts w:ascii="仿宋_GB2312" w:eastAsia="仿宋_GB2312" w:hAnsi="宋体" w:cs="仿宋_GB2312"/>
          <w:color w:val="000000"/>
          <w:kern w:val="0"/>
          <w:sz w:val="32"/>
          <w:szCs w:val="32"/>
        </w:rPr>
        <w:t>213.21</w:t>
      </w:r>
      <w:r>
        <w:rPr>
          <w:rFonts w:ascii="仿宋_GB2312" w:eastAsia="仿宋_GB2312" w:hAnsi="宋体" w:cs="仿宋_GB2312"/>
          <w:color w:val="000000"/>
          <w:kern w:val="0"/>
          <w:sz w:val="32"/>
          <w:szCs w:val="32"/>
        </w:rPr>
        <w:t>万元，完成预算的</w:t>
      </w:r>
      <w:r>
        <w:rPr>
          <w:rFonts w:ascii="仿宋_GB2312" w:eastAsia="仿宋_GB2312" w:hAnsi="宋体" w:cs="仿宋_GB2312"/>
          <w:color w:val="000000"/>
          <w:kern w:val="0"/>
          <w:sz w:val="32"/>
          <w:szCs w:val="32"/>
        </w:rPr>
        <w:t>98.50%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其中：</w:t>
      </w:r>
      <w:r>
        <w:rPr>
          <w:rFonts w:ascii="仿宋_GB2312" w:eastAsia="仿宋_GB2312" w:hAnsi="宋体" w:cs="仿宋_GB2312"/>
          <w:color w:val="000000"/>
          <w:kern w:val="0"/>
          <w:sz w:val="32"/>
          <w:szCs w:val="32"/>
        </w:rPr>
        <w:t xml:space="preserve"> </w:t>
      </w:r>
    </w:p>
    <w:p w:rsidR="005D12F3" w:rsidRDefault="00CA7765">
      <w:pPr>
        <w:widowControl/>
        <w:spacing w:line="560" w:lineRule="exact"/>
        <w:ind w:firstLineChars="200" w:firstLine="643"/>
        <w:jc w:val="left"/>
        <w:rPr>
          <w:rFonts w:ascii="仿宋_GB2312" w:eastAsia="仿宋_GB2312" w:hAnsi="宋体" w:cs="仿宋_GB2312"/>
          <w:b/>
          <w:color w:val="000000"/>
          <w:kern w:val="0"/>
          <w:sz w:val="32"/>
          <w:szCs w:val="32"/>
        </w:rPr>
      </w:pPr>
      <w:r>
        <w:rPr>
          <w:rFonts w:ascii="仿宋_GB2312" w:eastAsia="仿宋_GB2312" w:hAnsi="宋体" w:cs="仿宋_GB2312" w:hint="eastAsia"/>
          <w:b/>
          <w:color w:val="000000"/>
          <w:kern w:val="0"/>
          <w:sz w:val="32"/>
          <w:szCs w:val="32"/>
        </w:rPr>
        <w:t>粮油物资支出</w:t>
      </w:r>
      <w:r>
        <w:rPr>
          <w:rFonts w:ascii="仿宋_GB2312" w:eastAsia="仿宋_GB2312" w:hAnsi="宋体" w:cs="仿宋_GB2312"/>
          <w:b/>
          <w:color w:val="000000"/>
          <w:kern w:val="0"/>
          <w:sz w:val="32"/>
          <w:szCs w:val="32"/>
        </w:rPr>
        <w:t>（类）</w:t>
      </w:r>
      <w:r>
        <w:rPr>
          <w:rFonts w:ascii="仿宋_GB2312" w:eastAsia="仿宋_GB2312" w:hAnsi="宋体" w:cs="仿宋_GB2312" w:hint="eastAsia"/>
          <w:b/>
          <w:color w:val="000000"/>
          <w:kern w:val="0"/>
          <w:sz w:val="32"/>
          <w:szCs w:val="32"/>
        </w:rPr>
        <w:t>粮油</w:t>
      </w:r>
      <w:r>
        <w:rPr>
          <w:rFonts w:ascii="仿宋_GB2312" w:eastAsia="仿宋_GB2312" w:hAnsi="宋体" w:cs="仿宋_GB2312"/>
          <w:b/>
          <w:color w:val="000000"/>
          <w:kern w:val="0"/>
          <w:sz w:val="32"/>
          <w:szCs w:val="32"/>
        </w:rPr>
        <w:t>事务（款）</w:t>
      </w:r>
      <w:r>
        <w:rPr>
          <w:rFonts w:ascii="仿宋_GB2312" w:eastAsia="仿宋_GB2312" w:hAnsi="宋体" w:cs="仿宋_GB2312" w:hint="eastAsia"/>
          <w:b/>
          <w:color w:val="000000"/>
          <w:kern w:val="0"/>
          <w:sz w:val="32"/>
          <w:szCs w:val="32"/>
        </w:rPr>
        <w:t>其他粮油事务支出</w:t>
      </w:r>
      <w:r>
        <w:rPr>
          <w:rFonts w:ascii="仿宋_GB2312" w:eastAsia="仿宋_GB2312" w:hAnsi="宋体" w:cs="仿宋_GB2312"/>
          <w:b/>
          <w:color w:val="000000"/>
          <w:kern w:val="0"/>
          <w:sz w:val="32"/>
          <w:szCs w:val="32"/>
        </w:rPr>
        <w:t>（项）</w:t>
      </w:r>
      <w:r>
        <w:rPr>
          <w:rFonts w:ascii="仿宋_GB2312" w:eastAsia="仿宋_GB2312" w:hAnsi="宋体" w:cs="仿宋_GB2312" w:hint="eastAsia"/>
          <w:b/>
          <w:color w:val="000000"/>
          <w:kern w:val="0"/>
          <w:sz w:val="32"/>
          <w:szCs w:val="32"/>
        </w:rPr>
        <w:t>。</w:t>
      </w:r>
      <w:r>
        <w:rPr>
          <w:rFonts w:ascii="仿宋_GB2312" w:eastAsia="仿宋_GB2312" w:hAnsi="宋体" w:cs="仿宋_GB2312" w:hint="eastAsia"/>
          <w:b/>
          <w:color w:val="000000"/>
          <w:kern w:val="0"/>
          <w:sz w:val="32"/>
          <w:szCs w:val="32"/>
        </w:rPr>
        <w:t xml:space="preserve"> </w:t>
      </w:r>
    </w:p>
    <w:p w:rsidR="005D12F3" w:rsidRDefault="00CA7765">
      <w:pPr>
        <w:widowControl/>
        <w:spacing w:line="560" w:lineRule="exact"/>
        <w:ind w:firstLineChars="200" w:firstLine="640"/>
        <w:jc w:val="left"/>
      </w:pPr>
      <w:r>
        <w:rPr>
          <w:rFonts w:ascii="仿宋_GB2312" w:eastAsia="仿宋_GB2312" w:hAnsi="宋体" w:cs="仿宋_GB2312"/>
          <w:color w:val="000000"/>
          <w:kern w:val="0"/>
          <w:sz w:val="32"/>
          <w:szCs w:val="32"/>
        </w:rPr>
        <w:t>预算为</w:t>
      </w:r>
      <w:r>
        <w:rPr>
          <w:rFonts w:ascii="仿宋_GB2312" w:eastAsia="仿宋_GB2312" w:hAnsi="宋体" w:cs="仿宋_GB2312"/>
          <w:color w:val="000000"/>
          <w:kern w:val="0"/>
          <w:sz w:val="32"/>
          <w:szCs w:val="32"/>
        </w:rPr>
        <w:t>216.45</w:t>
      </w:r>
      <w:r>
        <w:rPr>
          <w:rFonts w:ascii="仿宋_GB2312" w:eastAsia="仿宋_GB2312" w:hAnsi="宋体" w:cs="仿宋_GB2312"/>
          <w:color w:val="000000"/>
          <w:kern w:val="0"/>
          <w:sz w:val="32"/>
          <w:szCs w:val="32"/>
        </w:rPr>
        <w:t>万元，支出决算为</w:t>
      </w:r>
      <w:r>
        <w:rPr>
          <w:rFonts w:ascii="仿宋_GB2312" w:eastAsia="仿宋_GB2312" w:hAnsi="宋体" w:cs="仿宋_GB2312"/>
          <w:color w:val="000000"/>
          <w:kern w:val="0"/>
          <w:sz w:val="32"/>
          <w:szCs w:val="32"/>
        </w:rPr>
        <w:t>213.21</w:t>
      </w:r>
      <w:r>
        <w:rPr>
          <w:rFonts w:ascii="仿宋_GB2312" w:eastAsia="仿宋_GB2312" w:hAnsi="宋体" w:cs="仿宋_GB2312"/>
          <w:color w:val="000000"/>
          <w:kern w:val="0"/>
          <w:sz w:val="32"/>
          <w:szCs w:val="32"/>
        </w:rPr>
        <w:t>万元，完成预算的</w:t>
      </w:r>
      <w:r>
        <w:rPr>
          <w:rFonts w:ascii="仿宋_GB2312" w:eastAsia="仿宋_GB2312" w:hAnsi="宋体" w:cs="仿宋_GB2312"/>
          <w:color w:val="000000"/>
          <w:kern w:val="0"/>
          <w:sz w:val="32"/>
          <w:szCs w:val="32"/>
        </w:rPr>
        <w:t>98.50%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w:t>
      </w:r>
      <w:r>
        <w:rPr>
          <w:rFonts w:ascii="仿宋_GB2312" w:eastAsia="仿宋_GB2312" w:hAnsi="宋体" w:cs="仿宋_GB2312" w:hint="eastAsia"/>
          <w:color w:val="000000"/>
          <w:kern w:val="0"/>
          <w:sz w:val="32"/>
          <w:szCs w:val="32"/>
        </w:rPr>
        <w:t>是政府采购项目资金结转</w:t>
      </w:r>
      <w:r>
        <w:rPr>
          <w:rFonts w:ascii="仿宋_GB2312" w:eastAsia="仿宋_GB2312" w:hAnsi="宋体" w:cs="仿宋_GB2312" w:hint="eastAsia"/>
          <w:color w:val="000000"/>
          <w:kern w:val="0"/>
          <w:sz w:val="32"/>
          <w:szCs w:val="32"/>
        </w:rPr>
        <w:t>3</w:t>
      </w:r>
      <w:r>
        <w:rPr>
          <w:rFonts w:ascii="仿宋_GB2312" w:eastAsia="仿宋_GB2312" w:hAnsi="宋体" w:cs="仿宋_GB2312"/>
          <w:color w:val="000000"/>
          <w:kern w:val="0"/>
          <w:sz w:val="32"/>
          <w:szCs w:val="32"/>
        </w:rPr>
        <w:t>.24</w:t>
      </w:r>
      <w:r>
        <w:rPr>
          <w:rFonts w:ascii="仿宋_GB2312" w:eastAsia="仿宋_GB2312" w:hAnsi="宋体" w:cs="仿宋_GB2312" w:hint="eastAsia"/>
          <w:color w:val="000000"/>
          <w:kern w:val="0"/>
          <w:sz w:val="32"/>
          <w:szCs w:val="32"/>
        </w:rPr>
        <w:t>万元。</w:t>
      </w:r>
    </w:p>
    <w:p w:rsidR="005D12F3" w:rsidRDefault="00CA7765">
      <w:pPr>
        <w:spacing w:line="560" w:lineRule="exact"/>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hint="eastAsia"/>
          <w:color w:val="000000"/>
          <w:kern w:val="0"/>
          <w:sz w:val="32"/>
          <w:szCs w:val="32"/>
        </w:rPr>
        <w:t xml:space="preserve"> </w:t>
      </w:r>
    </w:p>
    <w:p w:rsidR="005D12F3" w:rsidRDefault="00CA7765">
      <w:pPr>
        <w:widowControl/>
        <w:spacing w:line="560" w:lineRule="exact"/>
        <w:ind w:firstLineChars="200" w:firstLine="620"/>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2020</w:t>
      </w:r>
      <w:r>
        <w:rPr>
          <w:rFonts w:ascii="仿宋_GB2312" w:eastAsia="仿宋_GB2312" w:hAnsi="仿宋_GB2312" w:cs="仿宋_GB2312"/>
          <w:color w:val="000000"/>
          <w:kern w:val="0"/>
          <w:sz w:val="31"/>
          <w:szCs w:val="31"/>
        </w:rPr>
        <w:t>年一般公共预算财政拨款基本支出</w:t>
      </w:r>
      <w:r>
        <w:rPr>
          <w:rFonts w:ascii="仿宋_GB2312" w:eastAsia="仿宋_GB2312" w:hAnsi="仿宋_GB2312" w:cs="仿宋_GB2312"/>
          <w:color w:val="000000"/>
          <w:kern w:val="0"/>
          <w:sz w:val="31"/>
          <w:szCs w:val="31"/>
        </w:rPr>
        <w:t>136.45</w:t>
      </w:r>
      <w:r>
        <w:rPr>
          <w:rFonts w:ascii="仿宋_GB2312" w:eastAsia="仿宋_GB2312" w:hAnsi="仿宋_GB2312" w:cs="仿宋_GB2312"/>
          <w:color w:val="000000"/>
          <w:kern w:val="0"/>
          <w:sz w:val="31"/>
          <w:szCs w:val="31"/>
        </w:rPr>
        <w:t>万元，包括：人员经费支出</w:t>
      </w:r>
      <w:r>
        <w:rPr>
          <w:rFonts w:ascii="仿宋_GB2312" w:eastAsia="仿宋_GB2312" w:hAnsi="仿宋_GB2312" w:cs="仿宋_GB2312"/>
          <w:color w:val="000000"/>
          <w:kern w:val="0"/>
          <w:sz w:val="31"/>
          <w:szCs w:val="31"/>
        </w:rPr>
        <w:t>117.82</w:t>
      </w:r>
      <w:r>
        <w:rPr>
          <w:rFonts w:ascii="仿宋_GB2312" w:eastAsia="仿宋_GB2312" w:hAnsi="仿宋_GB2312" w:cs="仿宋_GB2312"/>
          <w:color w:val="000000"/>
          <w:kern w:val="0"/>
          <w:sz w:val="31"/>
          <w:szCs w:val="31"/>
        </w:rPr>
        <w:t>万元和公用经费支出</w:t>
      </w:r>
      <w:r>
        <w:rPr>
          <w:rFonts w:ascii="仿宋_GB2312" w:eastAsia="仿宋_GB2312" w:hAnsi="仿宋_GB2312" w:cs="仿宋_GB2312"/>
          <w:color w:val="000000"/>
          <w:kern w:val="0"/>
          <w:sz w:val="31"/>
          <w:szCs w:val="31"/>
        </w:rPr>
        <w:t>18.63</w:t>
      </w:r>
      <w:r>
        <w:rPr>
          <w:rFonts w:ascii="仿宋_GB2312" w:eastAsia="仿宋_GB2312" w:hAnsi="仿宋_GB2312" w:cs="仿宋_GB2312"/>
          <w:color w:val="000000"/>
          <w:kern w:val="0"/>
          <w:sz w:val="31"/>
          <w:szCs w:val="31"/>
        </w:rPr>
        <w:t>万元。</w:t>
      </w:r>
    </w:p>
    <w:p w:rsidR="005D12F3" w:rsidRDefault="00CA7765">
      <w:pPr>
        <w:widowControl/>
        <w:spacing w:line="560" w:lineRule="exact"/>
        <w:ind w:firstLineChars="200" w:firstLine="643"/>
        <w:rPr>
          <w:rFonts w:ascii="仿宋_GB2312" w:eastAsia="仿宋_GB2312" w:hAnsi="宋体" w:cs="仿宋_GB2312"/>
          <w:color w:val="000000"/>
          <w:kern w:val="0"/>
          <w:sz w:val="32"/>
          <w:szCs w:val="32"/>
          <w:highlight w:val="yellow"/>
        </w:rPr>
      </w:pPr>
      <w:r>
        <w:rPr>
          <w:rFonts w:ascii="仿宋_GB2312" w:eastAsia="仿宋_GB2312" w:hAnsi="宋体" w:cs="仿宋_GB2312"/>
          <w:b/>
          <w:bCs/>
          <w:color w:val="000000"/>
          <w:kern w:val="0"/>
          <w:sz w:val="32"/>
          <w:szCs w:val="32"/>
        </w:rPr>
        <w:t>人员经费</w:t>
      </w:r>
      <w:r>
        <w:rPr>
          <w:rFonts w:ascii="仿宋_GB2312" w:eastAsia="仿宋_GB2312" w:hAnsi="宋体" w:cs="仿宋_GB2312"/>
          <w:color w:val="000000"/>
          <w:kern w:val="0"/>
          <w:sz w:val="32"/>
          <w:szCs w:val="32"/>
        </w:rPr>
        <w:t>117.82</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基本工资</w:t>
      </w:r>
      <w:r>
        <w:rPr>
          <w:rFonts w:ascii="仿宋_GB2312" w:eastAsia="仿宋_GB2312" w:hAnsi="宋体" w:cs="仿宋_GB2312"/>
          <w:color w:val="000000"/>
          <w:kern w:val="0"/>
          <w:sz w:val="32"/>
          <w:szCs w:val="32"/>
        </w:rPr>
        <w:t>48.75</w:t>
      </w:r>
      <w:r>
        <w:rPr>
          <w:rFonts w:ascii="仿宋_GB2312" w:eastAsia="仿宋_GB2312" w:hAnsi="宋体" w:cs="仿宋_GB2312" w:hint="eastAsia"/>
          <w:color w:val="000000"/>
          <w:kern w:val="0"/>
          <w:sz w:val="32"/>
          <w:szCs w:val="32"/>
        </w:rPr>
        <w:t>万元，津贴补贴</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6.80</w:t>
      </w:r>
      <w:r>
        <w:rPr>
          <w:rFonts w:ascii="仿宋_GB2312" w:eastAsia="仿宋_GB2312" w:hAnsi="宋体" w:cs="仿宋_GB2312" w:hint="eastAsia"/>
          <w:color w:val="000000"/>
          <w:kern w:val="0"/>
          <w:sz w:val="32"/>
          <w:szCs w:val="32"/>
        </w:rPr>
        <w:t>万元，绩效工资</w:t>
      </w:r>
      <w:r>
        <w:rPr>
          <w:rFonts w:ascii="仿宋_GB2312" w:eastAsia="仿宋_GB2312" w:hAnsi="宋体" w:cs="仿宋_GB2312" w:hint="eastAsia"/>
          <w:color w:val="000000"/>
          <w:kern w:val="0"/>
          <w:sz w:val="32"/>
          <w:szCs w:val="32"/>
        </w:rPr>
        <w:t>2</w:t>
      </w:r>
      <w:r>
        <w:rPr>
          <w:rFonts w:ascii="仿宋_GB2312" w:eastAsia="仿宋_GB2312" w:hAnsi="宋体" w:cs="仿宋_GB2312"/>
          <w:color w:val="000000"/>
          <w:kern w:val="0"/>
          <w:sz w:val="32"/>
          <w:szCs w:val="32"/>
        </w:rPr>
        <w:t>4.24</w:t>
      </w:r>
      <w:r>
        <w:rPr>
          <w:rFonts w:ascii="仿宋_GB2312" w:eastAsia="仿宋_GB2312" w:hAnsi="宋体" w:cs="仿宋_GB2312" w:hint="eastAsia"/>
          <w:color w:val="000000"/>
          <w:kern w:val="0"/>
          <w:sz w:val="32"/>
          <w:szCs w:val="32"/>
        </w:rPr>
        <w:t>万元，机关事业单位基本</w:t>
      </w:r>
      <w:r>
        <w:rPr>
          <w:rFonts w:ascii="仿宋_GB2312" w:eastAsia="仿宋_GB2312" w:hAnsi="宋体" w:cs="仿宋_GB2312" w:hint="eastAsia"/>
          <w:color w:val="000000"/>
          <w:kern w:val="0"/>
          <w:sz w:val="32"/>
          <w:szCs w:val="32"/>
        </w:rPr>
        <w:lastRenderedPageBreak/>
        <w:t>养老保险缴费</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1.80</w:t>
      </w:r>
      <w:r>
        <w:rPr>
          <w:rFonts w:ascii="仿宋_GB2312" w:eastAsia="仿宋_GB2312" w:hAnsi="宋体" w:cs="仿宋_GB2312" w:hint="eastAsia"/>
          <w:color w:val="000000"/>
          <w:kern w:val="0"/>
          <w:sz w:val="32"/>
          <w:szCs w:val="32"/>
        </w:rPr>
        <w:t>万元，职业年金缴费</w:t>
      </w:r>
      <w:r>
        <w:rPr>
          <w:rFonts w:ascii="仿宋_GB2312" w:eastAsia="仿宋_GB2312" w:hAnsi="宋体" w:cs="仿宋_GB2312" w:hint="eastAsia"/>
          <w:color w:val="000000"/>
          <w:kern w:val="0"/>
          <w:sz w:val="32"/>
          <w:szCs w:val="32"/>
        </w:rPr>
        <w:t>7</w:t>
      </w:r>
      <w:r>
        <w:rPr>
          <w:rFonts w:ascii="仿宋_GB2312" w:eastAsia="仿宋_GB2312" w:hAnsi="宋体" w:cs="仿宋_GB2312"/>
          <w:color w:val="000000"/>
          <w:kern w:val="0"/>
          <w:sz w:val="32"/>
          <w:szCs w:val="32"/>
        </w:rPr>
        <w:t>.01</w:t>
      </w:r>
      <w:r>
        <w:rPr>
          <w:rFonts w:ascii="仿宋_GB2312" w:eastAsia="仿宋_GB2312" w:hAnsi="宋体" w:cs="仿宋_GB2312" w:hint="eastAsia"/>
          <w:color w:val="000000"/>
          <w:kern w:val="0"/>
          <w:sz w:val="32"/>
          <w:szCs w:val="32"/>
        </w:rPr>
        <w:t>万元，</w:t>
      </w:r>
      <w:r w:rsidR="004C09E1">
        <w:rPr>
          <w:rFonts w:ascii="仿宋_GB2312" w:eastAsia="仿宋_GB2312" w:hAnsi="宋体" w:cs="仿宋_GB2312" w:hint="eastAsia"/>
          <w:color w:val="000000"/>
          <w:kern w:val="0"/>
          <w:sz w:val="32"/>
          <w:szCs w:val="32"/>
        </w:rPr>
        <w:t>其他社会保障缴费9</w:t>
      </w:r>
      <w:r w:rsidR="004C09E1">
        <w:rPr>
          <w:rFonts w:ascii="仿宋_GB2312" w:eastAsia="仿宋_GB2312" w:hAnsi="宋体" w:cs="仿宋_GB2312"/>
          <w:color w:val="000000"/>
          <w:kern w:val="0"/>
          <w:sz w:val="32"/>
          <w:szCs w:val="32"/>
        </w:rPr>
        <w:t>.22</w:t>
      </w:r>
      <w:r w:rsidR="004C09E1">
        <w:rPr>
          <w:rFonts w:ascii="仿宋_GB2312" w:eastAsia="仿宋_GB2312" w:hAnsi="宋体" w:cs="仿宋_GB2312" w:hint="eastAsia"/>
          <w:color w:val="000000"/>
          <w:kern w:val="0"/>
          <w:sz w:val="32"/>
          <w:szCs w:val="32"/>
        </w:rPr>
        <w:t>万元）。</w:t>
      </w:r>
      <w:bookmarkStart w:id="0" w:name="_GoBack"/>
      <w:bookmarkEnd w:id="0"/>
    </w:p>
    <w:p w:rsidR="005D12F3" w:rsidRDefault="00CA7765">
      <w:pPr>
        <w:widowControl/>
        <w:spacing w:line="560" w:lineRule="exact"/>
        <w:ind w:firstLineChars="200" w:firstLine="643"/>
      </w:pPr>
      <w:r>
        <w:rPr>
          <w:rFonts w:ascii="仿宋_GB2312" w:eastAsia="仿宋_GB2312" w:hAnsi="宋体" w:cs="仿宋_GB2312"/>
          <w:b/>
          <w:bCs/>
          <w:color w:val="000000"/>
          <w:kern w:val="0"/>
          <w:sz w:val="32"/>
          <w:szCs w:val="32"/>
        </w:rPr>
        <w:t>公用经费</w:t>
      </w:r>
      <w:r>
        <w:rPr>
          <w:rFonts w:ascii="仿宋_GB2312" w:eastAsia="仿宋_GB2312" w:hAnsi="宋体" w:cs="仿宋_GB2312"/>
          <w:color w:val="000000"/>
          <w:kern w:val="0"/>
          <w:sz w:val="32"/>
          <w:szCs w:val="32"/>
        </w:rPr>
        <w:t>18.63</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办公费</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7.13</w:t>
      </w:r>
      <w:r>
        <w:rPr>
          <w:rFonts w:ascii="仿宋_GB2312" w:eastAsia="仿宋_GB2312" w:hAnsi="宋体" w:cs="仿宋_GB2312" w:hint="eastAsia"/>
          <w:color w:val="000000"/>
          <w:kern w:val="0"/>
          <w:sz w:val="32"/>
          <w:szCs w:val="32"/>
        </w:rPr>
        <w:t>万元，邮电费</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.13</w:t>
      </w:r>
      <w:r>
        <w:rPr>
          <w:rFonts w:ascii="仿宋_GB2312" w:eastAsia="仿宋_GB2312" w:hAnsi="宋体" w:cs="仿宋_GB2312" w:hint="eastAsia"/>
          <w:color w:val="000000"/>
          <w:kern w:val="0"/>
          <w:sz w:val="32"/>
          <w:szCs w:val="32"/>
        </w:rPr>
        <w:t>万元，维护费</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.52</w:t>
      </w:r>
      <w:r>
        <w:rPr>
          <w:rFonts w:ascii="仿宋_GB2312" w:eastAsia="仿宋_GB2312" w:hAnsi="宋体" w:cs="仿宋_GB2312" w:hint="eastAsia"/>
          <w:color w:val="000000"/>
          <w:kern w:val="0"/>
          <w:sz w:val="32"/>
          <w:szCs w:val="32"/>
        </w:rPr>
        <w:t>万元，工会经费</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.79</w:t>
      </w:r>
      <w:r>
        <w:rPr>
          <w:rFonts w:ascii="仿宋_GB2312" w:eastAsia="仿宋_GB2312" w:hAnsi="宋体" w:cs="仿宋_GB2312" w:hint="eastAsia"/>
          <w:color w:val="000000"/>
          <w:kern w:val="0"/>
          <w:sz w:val="32"/>
          <w:szCs w:val="32"/>
        </w:rPr>
        <w:t>万元，其他商品和服务支出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.06</w:t>
      </w:r>
      <w:r>
        <w:rPr>
          <w:rFonts w:ascii="仿宋_GB2312" w:eastAsia="仿宋_GB2312" w:hAnsi="宋体" w:cs="仿宋_GB2312" w:hint="eastAsia"/>
          <w:color w:val="000000"/>
          <w:kern w:val="0"/>
          <w:sz w:val="32"/>
          <w:szCs w:val="32"/>
        </w:rPr>
        <w:t>万元）。</w:t>
      </w:r>
    </w:p>
    <w:p w:rsidR="005D12F3" w:rsidRDefault="00CA7765">
      <w:pPr>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hint="eastAsia"/>
          <w:color w:val="000000"/>
          <w:kern w:val="0"/>
          <w:sz w:val="32"/>
          <w:szCs w:val="32"/>
        </w:rPr>
        <w:t xml:space="preserve"> </w:t>
      </w:r>
    </w:p>
    <w:p w:rsidR="005D12F3" w:rsidRDefault="00CA7765">
      <w:pPr>
        <w:widowControl/>
        <w:spacing w:line="560" w:lineRule="exact"/>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5D12F3" w:rsidRDefault="00CA7765">
      <w:pPr>
        <w:widowControl/>
        <w:spacing w:line="560" w:lineRule="exact"/>
        <w:ind w:firstLineChars="200" w:firstLine="640"/>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00%</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w:t>
      </w:r>
    </w:p>
    <w:p w:rsidR="005D12F3" w:rsidRDefault="00CA7765">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p>
    <w:p w:rsidR="005D12F3" w:rsidRDefault="00CA7765">
      <w:pPr>
        <w:widowControl/>
        <w:spacing w:line="560" w:lineRule="exact"/>
        <w:ind w:firstLineChars="200" w:firstLine="640"/>
      </w:pPr>
      <w:r>
        <w:rPr>
          <w:rFonts w:ascii="仿宋_GB2312" w:eastAsia="仿宋_GB2312" w:hAnsi="宋体" w:cs="仿宋_GB2312" w:hint="eastAsia"/>
          <w:color w:val="000000"/>
          <w:kern w:val="0"/>
          <w:sz w:val="32"/>
          <w:szCs w:val="32"/>
        </w:rPr>
        <w:t>2020</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；公务接待费支出决算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。具体情况如下：</w:t>
      </w:r>
    </w:p>
    <w:p w:rsidR="005D12F3" w:rsidRDefault="00CA7765">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hint="eastAsia"/>
          <w:b/>
          <w:bCs/>
          <w:sz w:val="32"/>
          <w:szCs w:val="32"/>
        </w:rPr>
        <w:t>因公出国（境）支出情况</w:t>
      </w:r>
      <w:r>
        <w:rPr>
          <w:rFonts w:ascii="仿宋" w:eastAsia="仿宋" w:hAnsi="仿宋" w:cs="楷体_GB2312" w:hint="eastAsia"/>
          <w:b/>
          <w:color w:val="000000"/>
          <w:kern w:val="0"/>
          <w:sz w:val="32"/>
          <w:szCs w:val="32"/>
        </w:rPr>
        <w:t>说明</w:t>
      </w:r>
    </w:p>
    <w:p w:rsidR="005D12F3" w:rsidRDefault="00CA7765">
      <w:pPr>
        <w:widowControl/>
        <w:spacing w:line="560" w:lineRule="exact"/>
        <w:ind w:firstLineChars="200" w:firstLine="640"/>
      </w:pPr>
      <w:r>
        <w:rPr>
          <w:rFonts w:ascii="仿宋_GB2312" w:eastAsia="仿宋_GB2312" w:hAnsi="仿宋" w:hint="eastAsia"/>
          <w:sz w:val="32"/>
          <w:szCs w:val="32"/>
        </w:rPr>
        <w:t>2020</w:t>
      </w:r>
      <w:r>
        <w:rPr>
          <w:rFonts w:ascii="仿宋_GB2312" w:eastAsia="仿宋_GB2312" w:hAnsi="仿宋" w:hint="eastAsia"/>
          <w:sz w:val="32"/>
          <w:szCs w:val="32"/>
        </w:rPr>
        <w:t>年因公出国（境）团组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00%</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p>
    <w:p w:rsidR="005D12F3" w:rsidRDefault="00CA7765">
      <w:pPr>
        <w:spacing w:line="540" w:lineRule="exact"/>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hint="eastAsia"/>
          <w:b/>
          <w:bCs/>
          <w:sz w:val="32"/>
          <w:szCs w:val="32"/>
        </w:rPr>
        <w:t>公务用车购置费用支出情况</w:t>
      </w:r>
      <w:r>
        <w:rPr>
          <w:rFonts w:ascii="仿宋" w:eastAsia="仿宋" w:hAnsi="仿宋" w:cs="楷体_GB2312" w:hint="eastAsia"/>
          <w:b/>
          <w:color w:val="000000"/>
          <w:kern w:val="0"/>
          <w:sz w:val="32"/>
          <w:szCs w:val="32"/>
        </w:rPr>
        <w:t>说明</w:t>
      </w:r>
    </w:p>
    <w:p w:rsidR="005D12F3" w:rsidRDefault="00CA7765">
      <w:pPr>
        <w:spacing w:line="540" w:lineRule="exact"/>
        <w:ind w:firstLineChars="200" w:firstLine="640"/>
        <w:rPr>
          <w:rFonts w:ascii="仿宋" w:eastAsia="仿宋" w:hAnsi="仿宋"/>
          <w:b/>
          <w:bCs/>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color w:val="000000"/>
          <w:kern w:val="0"/>
          <w:sz w:val="32"/>
          <w:szCs w:val="32"/>
        </w:rPr>
        <w:lastRenderedPageBreak/>
        <w:t>完成预算的</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00</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万元。</w:t>
      </w:r>
    </w:p>
    <w:p w:rsidR="005D12F3" w:rsidRDefault="00CA7765">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3.</w:t>
      </w:r>
      <w:r>
        <w:rPr>
          <w:rFonts w:ascii="仿宋" w:eastAsia="仿宋" w:hAnsi="仿宋" w:hint="eastAsia"/>
          <w:b/>
          <w:bCs/>
          <w:sz w:val="32"/>
          <w:szCs w:val="32"/>
        </w:rPr>
        <w:t>公务用车运行维护费用支出情况</w:t>
      </w:r>
      <w:r>
        <w:rPr>
          <w:rFonts w:ascii="仿宋" w:eastAsia="仿宋" w:hAnsi="仿宋" w:cs="楷体_GB2312" w:hint="eastAsia"/>
          <w:b/>
          <w:color w:val="000000"/>
          <w:kern w:val="0"/>
          <w:sz w:val="32"/>
          <w:szCs w:val="32"/>
        </w:rPr>
        <w:t>说明</w:t>
      </w:r>
    </w:p>
    <w:p w:rsidR="005D12F3" w:rsidRDefault="00CA7765">
      <w:pPr>
        <w:widowControl/>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元，完成预算的</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00</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元。</w:t>
      </w:r>
    </w:p>
    <w:p w:rsidR="005D12F3" w:rsidRDefault="00CA7765">
      <w:pPr>
        <w:spacing w:line="560" w:lineRule="exact"/>
        <w:ind w:firstLineChars="200" w:firstLine="643"/>
        <w:rPr>
          <w:rFonts w:ascii="仿宋" w:eastAsia="仿宋" w:hAnsi="仿宋"/>
          <w:sz w:val="32"/>
          <w:szCs w:val="32"/>
        </w:rPr>
      </w:pPr>
      <w:r>
        <w:rPr>
          <w:rFonts w:ascii="仿宋" w:eastAsia="仿宋" w:hAnsi="仿宋" w:hint="eastAsia"/>
          <w:b/>
          <w:bCs/>
          <w:sz w:val="32"/>
          <w:szCs w:val="32"/>
        </w:rPr>
        <w:t>4.</w:t>
      </w:r>
      <w:r>
        <w:rPr>
          <w:rFonts w:ascii="仿宋" w:eastAsia="仿宋" w:hAnsi="仿宋" w:hint="eastAsia"/>
          <w:b/>
          <w:bCs/>
          <w:sz w:val="32"/>
          <w:szCs w:val="32"/>
        </w:rPr>
        <w:t>公务接待费支出情况</w:t>
      </w:r>
      <w:r>
        <w:rPr>
          <w:rFonts w:ascii="仿宋" w:eastAsia="仿宋" w:hAnsi="仿宋" w:cs="楷体_GB2312" w:hint="eastAsia"/>
          <w:b/>
          <w:color w:val="000000"/>
          <w:kern w:val="0"/>
          <w:sz w:val="32"/>
          <w:szCs w:val="32"/>
        </w:rPr>
        <w:t>说明</w:t>
      </w:r>
    </w:p>
    <w:p w:rsidR="005D12F3" w:rsidRDefault="00CA7765">
      <w:pPr>
        <w:widowControl/>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年公务接待</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元，完成预算的</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00</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元。</w:t>
      </w:r>
    </w:p>
    <w:p w:rsidR="005D12F3" w:rsidRDefault="00CA7765">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5D12F3" w:rsidRDefault="00CA7765">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元</w:t>
      </w:r>
      <w:r>
        <w:rPr>
          <w:rFonts w:ascii="仿宋_GB2312" w:eastAsia="仿宋_GB2312" w:hAnsi="仿宋_GB2312" w:cs="仿宋_GB2312" w:hint="eastAsia"/>
          <w:sz w:val="32"/>
          <w:szCs w:val="32"/>
        </w:rPr>
        <w:t>，完成</w:t>
      </w:r>
      <w:r>
        <w:rPr>
          <w:rFonts w:ascii="仿宋_GB2312" w:eastAsia="仿宋_GB2312" w:hAnsi="宋体" w:cs="仿宋_GB2312"/>
          <w:color w:val="000000"/>
          <w:kern w:val="0"/>
          <w:sz w:val="32"/>
          <w:szCs w:val="32"/>
        </w:rPr>
        <w:t>预算的</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00</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元。</w:t>
      </w:r>
    </w:p>
    <w:p w:rsidR="005D12F3" w:rsidRDefault="00CA7765">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5D12F3" w:rsidRDefault="00CA7765">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元</w:t>
      </w:r>
      <w:r>
        <w:rPr>
          <w:rFonts w:ascii="仿宋_GB2312" w:eastAsia="仿宋_GB2312" w:hAnsi="仿宋_GB2312" w:cs="仿宋_GB2312" w:hint="eastAsia"/>
          <w:sz w:val="32"/>
          <w:szCs w:val="32"/>
        </w:rPr>
        <w:t>，完成</w:t>
      </w:r>
      <w:r>
        <w:rPr>
          <w:rFonts w:ascii="仿宋_GB2312" w:eastAsia="仿宋_GB2312" w:hAnsi="宋体" w:cs="仿宋_GB2312"/>
          <w:color w:val="000000"/>
          <w:kern w:val="0"/>
          <w:sz w:val="32"/>
          <w:szCs w:val="32"/>
        </w:rPr>
        <w:t>预算的</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00</w:t>
      </w:r>
      <w:r>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元。</w:t>
      </w:r>
    </w:p>
    <w:p w:rsidR="005D12F3" w:rsidRDefault="00CA7765">
      <w:pPr>
        <w:spacing w:line="560" w:lineRule="exact"/>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hint="eastAsia"/>
          <w:color w:val="000000"/>
          <w:kern w:val="0"/>
          <w:sz w:val="32"/>
          <w:szCs w:val="32"/>
        </w:rPr>
        <w:t xml:space="preserve"> </w:t>
      </w:r>
    </w:p>
    <w:p w:rsidR="005D12F3" w:rsidRDefault="00CA776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本单位无政府性基金决算收支，并已公开空表。</w:t>
      </w:r>
    </w:p>
    <w:p w:rsidR="005D12F3" w:rsidRDefault="00CA7765">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5D12F3" w:rsidRDefault="00CA776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本单位无国有资本经营决算拨款收支，并已公开空表。</w:t>
      </w:r>
    </w:p>
    <w:p w:rsidR="005D12F3" w:rsidRDefault="00CA7765">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十、机关运行经费支出情况说明</w:t>
      </w:r>
    </w:p>
    <w:p w:rsidR="005D12F3" w:rsidRDefault="00CA7765">
      <w:pPr>
        <w:widowControl/>
        <w:spacing w:line="560" w:lineRule="exact"/>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hint="eastAsia"/>
          <w:color w:val="000000"/>
          <w:kern w:val="0"/>
          <w:sz w:val="31"/>
          <w:szCs w:val="31"/>
        </w:rPr>
        <w:t>2020</w:t>
      </w:r>
      <w:r>
        <w:rPr>
          <w:rFonts w:ascii="仿宋_GB2312" w:eastAsia="仿宋_GB2312" w:hAnsi="仿宋_GB2312" w:cs="仿宋_GB2312"/>
          <w:color w:val="000000"/>
          <w:kern w:val="0"/>
          <w:sz w:val="31"/>
          <w:szCs w:val="31"/>
        </w:rPr>
        <w:t>年机关运行经费</w:t>
      </w:r>
      <w:r>
        <w:rPr>
          <w:rFonts w:ascii="仿宋_GB2312" w:eastAsia="仿宋_GB2312" w:hAnsi="宋体" w:cs="仿宋_GB2312"/>
          <w:color w:val="000000"/>
          <w:kern w:val="0"/>
          <w:sz w:val="32"/>
          <w:szCs w:val="32"/>
        </w:rPr>
        <w:t>预算为</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元，支出决算为</w:t>
      </w:r>
      <w:r>
        <w:rPr>
          <w:rFonts w:ascii="仿宋_GB2312" w:eastAsia="仿宋_GB2312" w:hAnsi="宋体" w:cs="仿宋_GB2312"/>
          <w:color w:val="000000"/>
          <w:kern w:val="0"/>
          <w:sz w:val="32"/>
          <w:szCs w:val="32"/>
        </w:rPr>
        <w:t>0</w:t>
      </w:r>
      <w:r>
        <w:rPr>
          <w:rFonts w:ascii="仿宋_GB2312" w:eastAsia="仿宋_GB2312" w:hAnsi="宋体" w:cs="仿宋_GB2312"/>
          <w:color w:val="000000"/>
          <w:kern w:val="0"/>
          <w:sz w:val="32"/>
          <w:szCs w:val="32"/>
        </w:rPr>
        <w:t>元，完成预算的</w:t>
      </w:r>
      <w:r>
        <w:rPr>
          <w:rFonts w:ascii="仿宋_GB2312" w:eastAsia="仿宋_GB2312" w:hAnsi="宋体" w:cs="仿宋_GB2312" w:hint="eastAsia"/>
          <w:color w:val="000000"/>
          <w:kern w:val="0"/>
          <w:sz w:val="32"/>
          <w:szCs w:val="32"/>
        </w:rPr>
        <w:t>1</w:t>
      </w:r>
      <w:r>
        <w:rPr>
          <w:rFonts w:ascii="仿宋_GB2312" w:eastAsia="仿宋_GB2312" w:hAnsi="宋体" w:cs="仿宋_GB2312"/>
          <w:color w:val="000000"/>
          <w:kern w:val="0"/>
          <w:sz w:val="32"/>
          <w:szCs w:val="32"/>
        </w:rPr>
        <w:t>0</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。决算数</w:t>
      </w:r>
      <w:proofErr w:type="gramStart"/>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w:t>
      </w:r>
      <w:proofErr w:type="gramEnd"/>
      <w:r>
        <w:rPr>
          <w:rFonts w:ascii="仿宋_GB2312" w:eastAsia="仿宋_GB2312" w:hAnsi="宋体" w:cs="仿宋_GB2312"/>
          <w:color w:val="000000"/>
          <w:kern w:val="0"/>
          <w:sz w:val="32"/>
          <w:szCs w:val="32"/>
        </w:rPr>
        <w:t>数</w:t>
      </w:r>
      <w:r>
        <w:rPr>
          <w:rFonts w:ascii="仿宋_GB2312" w:eastAsia="仿宋_GB2312" w:hAnsi="宋体" w:cs="仿宋_GB2312" w:hint="eastAsia"/>
          <w:color w:val="000000"/>
          <w:kern w:val="0"/>
          <w:sz w:val="32"/>
          <w:szCs w:val="32"/>
        </w:rPr>
        <w:t>减少（增加）</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p>
    <w:p w:rsidR="005D12F3" w:rsidRDefault="00CA7765">
      <w:pPr>
        <w:widowControl/>
        <w:spacing w:line="52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十一、政府采购支出情况说明</w:t>
      </w:r>
    </w:p>
    <w:p w:rsidR="005D12F3" w:rsidRDefault="00CA7765">
      <w:pPr>
        <w:widowControl/>
        <w:spacing w:line="520" w:lineRule="exact"/>
        <w:ind w:firstLineChars="200" w:firstLine="640"/>
        <w:jc w:val="left"/>
        <w:rPr>
          <w:rFonts w:ascii="黑体" w:eastAsia="黑体" w:hAnsi="黑体"/>
          <w:color w:val="000000"/>
          <w:kern w:val="0"/>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年本单位政府采购支出总额共</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6.76</w:t>
      </w:r>
      <w:r>
        <w:rPr>
          <w:rFonts w:ascii="仿宋_GB2312" w:eastAsia="仿宋_GB2312" w:hAnsi="仿宋_GB2312" w:cs="仿宋_GB2312" w:hint="eastAsia"/>
          <w:sz w:val="32"/>
          <w:szCs w:val="32"/>
        </w:rPr>
        <w:t>万元，其中政府采购服务类支出</w:t>
      </w:r>
      <w:r>
        <w:rPr>
          <w:rFonts w:ascii="仿宋_GB2312" w:eastAsia="仿宋_GB2312" w:hAnsi="仿宋_GB2312" w:cs="仿宋_GB2312"/>
          <w:sz w:val="32"/>
          <w:szCs w:val="32"/>
        </w:rPr>
        <w:t>76.76</w:t>
      </w:r>
      <w:r>
        <w:rPr>
          <w:rFonts w:ascii="仿宋_GB2312" w:eastAsia="仿宋_GB2312" w:hAnsi="仿宋_GB2312" w:cs="仿宋_GB2312" w:hint="eastAsia"/>
          <w:sz w:val="32"/>
          <w:szCs w:val="32"/>
        </w:rPr>
        <w:t>万元。</w:t>
      </w:r>
      <w:r>
        <w:rPr>
          <w:rFonts w:ascii="仿宋_GB2312" w:eastAsia="仿宋_GB2312" w:hAnsi="宋体" w:cs="仿宋_GB2312"/>
          <w:color w:val="000000"/>
          <w:kern w:val="0"/>
          <w:sz w:val="32"/>
          <w:szCs w:val="32"/>
        </w:rPr>
        <w:t>授予中小企业合同金额</w:t>
      </w:r>
      <w:r>
        <w:rPr>
          <w:rFonts w:ascii="仿宋_GB2312" w:eastAsia="仿宋_GB2312" w:hAnsi="宋体" w:cs="仿宋_GB2312" w:hint="eastAsia"/>
          <w:color w:val="000000"/>
          <w:kern w:val="0"/>
          <w:sz w:val="32"/>
          <w:szCs w:val="32"/>
        </w:rPr>
        <w:t>4</w:t>
      </w:r>
      <w:r>
        <w:rPr>
          <w:rFonts w:ascii="仿宋_GB2312" w:eastAsia="仿宋_GB2312" w:hAnsi="宋体" w:cs="仿宋_GB2312"/>
          <w:color w:val="000000"/>
          <w:kern w:val="0"/>
          <w:sz w:val="32"/>
          <w:szCs w:val="32"/>
        </w:rPr>
        <w:t>6.80</w:t>
      </w:r>
      <w:r>
        <w:rPr>
          <w:rFonts w:ascii="仿宋_GB2312" w:eastAsia="仿宋_GB2312" w:hAnsi="宋体" w:cs="仿宋_GB2312" w:hint="eastAsia"/>
          <w:color w:val="000000"/>
          <w:kern w:val="0"/>
          <w:sz w:val="32"/>
          <w:szCs w:val="32"/>
        </w:rPr>
        <w:t>万</w:t>
      </w:r>
      <w:r>
        <w:rPr>
          <w:rFonts w:ascii="仿宋_GB2312" w:eastAsia="仿宋_GB2312" w:hAnsi="宋体" w:cs="仿宋_GB2312"/>
          <w:color w:val="000000"/>
          <w:kern w:val="0"/>
          <w:sz w:val="32"/>
          <w:szCs w:val="32"/>
        </w:rPr>
        <w:t>元，</w:t>
      </w:r>
      <w:r>
        <w:rPr>
          <w:rFonts w:ascii="仿宋_GB2312" w:eastAsia="仿宋_GB2312" w:hAnsi="宋体" w:cs="仿宋_GB2312"/>
          <w:color w:val="000000"/>
          <w:kern w:val="0"/>
          <w:sz w:val="32"/>
          <w:szCs w:val="32"/>
        </w:rPr>
        <w:lastRenderedPageBreak/>
        <w:t>占政府采购支出总额的</w:t>
      </w:r>
      <w:r>
        <w:rPr>
          <w:rFonts w:ascii="仿宋_GB2312" w:eastAsia="仿宋_GB2312" w:hAnsi="宋体" w:cs="仿宋_GB2312"/>
          <w:color w:val="000000"/>
          <w:kern w:val="0"/>
          <w:sz w:val="32"/>
          <w:szCs w:val="32"/>
        </w:rPr>
        <w:t>60.97%</w:t>
      </w:r>
      <w:r>
        <w:rPr>
          <w:rFonts w:ascii="仿宋_GB2312" w:eastAsia="仿宋_GB2312" w:hAnsi="宋体" w:cs="仿宋_GB2312"/>
          <w:color w:val="000000"/>
          <w:kern w:val="0"/>
          <w:sz w:val="32"/>
          <w:szCs w:val="32"/>
        </w:rPr>
        <w:t>，其中：授予小</w:t>
      </w:r>
      <w:proofErr w:type="gramStart"/>
      <w:r>
        <w:rPr>
          <w:rFonts w:ascii="仿宋_GB2312" w:eastAsia="仿宋_GB2312" w:hAnsi="宋体" w:cs="仿宋_GB2312"/>
          <w:color w:val="000000"/>
          <w:kern w:val="0"/>
          <w:sz w:val="32"/>
          <w:szCs w:val="32"/>
        </w:rPr>
        <w:t>微企业</w:t>
      </w:r>
      <w:proofErr w:type="gramEnd"/>
      <w:r>
        <w:rPr>
          <w:rFonts w:ascii="仿宋_GB2312" w:eastAsia="仿宋_GB2312" w:hAnsi="宋体" w:cs="仿宋_GB2312"/>
          <w:color w:val="000000"/>
          <w:kern w:val="0"/>
          <w:sz w:val="32"/>
          <w:szCs w:val="32"/>
        </w:rPr>
        <w:t>合同金额</w:t>
      </w:r>
      <w:r>
        <w:rPr>
          <w:rFonts w:ascii="仿宋_GB2312" w:eastAsia="仿宋_GB2312" w:hAnsi="宋体" w:cs="仿宋_GB2312"/>
          <w:color w:val="000000"/>
          <w:kern w:val="0"/>
          <w:sz w:val="32"/>
          <w:szCs w:val="32"/>
        </w:rPr>
        <w:t>29.96</w:t>
      </w:r>
      <w:r>
        <w:rPr>
          <w:rFonts w:ascii="仿宋_GB2312" w:eastAsia="仿宋_GB2312" w:hAnsi="宋体" w:cs="仿宋_GB2312"/>
          <w:color w:val="000000"/>
          <w:kern w:val="0"/>
          <w:sz w:val="32"/>
          <w:szCs w:val="32"/>
        </w:rPr>
        <w:t>万元，占政府采购支出总额的</w:t>
      </w:r>
      <w:r>
        <w:rPr>
          <w:rFonts w:ascii="仿宋_GB2312" w:eastAsia="仿宋_GB2312" w:hAnsi="宋体" w:cs="仿宋_GB2312" w:hint="eastAsia"/>
          <w:color w:val="000000"/>
          <w:kern w:val="0"/>
          <w:sz w:val="32"/>
          <w:szCs w:val="32"/>
        </w:rPr>
        <w:t>3</w:t>
      </w:r>
      <w:r>
        <w:rPr>
          <w:rFonts w:ascii="仿宋_GB2312" w:eastAsia="仿宋_GB2312" w:hAnsi="宋体" w:cs="仿宋_GB2312"/>
          <w:color w:val="000000"/>
          <w:kern w:val="0"/>
          <w:sz w:val="32"/>
          <w:szCs w:val="32"/>
        </w:rPr>
        <w:t>9.03%</w:t>
      </w:r>
      <w:r>
        <w:rPr>
          <w:rFonts w:ascii="仿宋_GB2312" w:eastAsia="仿宋_GB2312" w:hAnsi="宋体" w:cs="仿宋_GB2312" w:hint="eastAsia"/>
          <w:color w:val="000000"/>
          <w:kern w:val="0"/>
          <w:sz w:val="32"/>
          <w:szCs w:val="32"/>
        </w:rPr>
        <w:t>。</w:t>
      </w:r>
    </w:p>
    <w:p w:rsidR="005D12F3" w:rsidRDefault="00CA7765">
      <w:pPr>
        <w:widowControl/>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十二、国有资产占用及购置情况说明</w:t>
      </w:r>
    </w:p>
    <w:p w:rsidR="005D12F3" w:rsidRDefault="00CA7765">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年末，本单位机关及所属单位共有车辆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辆，其中副部（省）级以上领导用车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辆。单价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年当年购置车辆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5D12F3" w:rsidRDefault="005D12F3">
      <w:pPr>
        <w:rPr>
          <w:rFonts w:ascii="方正小标宋简体" w:eastAsia="方正小标宋简体" w:hAnsi="方正小标宋简体" w:cs="方正小标宋简体"/>
          <w:color w:val="000000"/>
          <w:kern w:val="0"/>
          <w:sz w:val="44"/>
          <w:szCs w:val="44"/>
        </w:rPr>
      </w:pPr>
    </w:p>
    <w:p w:rsidR="005D12F3" w:rsidRDefault="005D12F3">
      <w:pPr>
        <w:rPr>
          <w:rFonts w:ascii="方正小标宋简体" w:eastAsia="方正小标宋简体" w:hAnsi="方正小标宋简体" w:cs="方正小标宋简体"/>
          <w:color w:val="000000"/>
          <w:kern w:val="0"/>
          <w:sz w:val="44"/>
          <w:szCs w:val="44"/>
        </w:rPr>
      </w:pPr>
    </w:p>
    <w:p w:rsidR="005D12F3" w:rsidRDefault="005D12F3">
      <w:pPr>
        <w:rPr>
          <w:rFonts w:ascii="方正小标宋简体" w:eastAsia="方正小标宋简体" w:hAnsi="方正小标宋简体" w:cs="方正小标宋简体"/>
          <w:color w:val="000000"/>
          <w:kern w:val="0"/>
          <w:sz w:val="44"/>
          <w:szCs w:val="44"/>
        </w:rPr>
      </w:pPr>
    </w:p>
    <w:p w:rsidR="005D12F3" w:rsidRDefault="005D12F3">
      <w:pPr>
        <w:rPr>
          <w:rFonts w:ascii="方正小标宋简体" w:eastAsia="方正小标宋简体" w:hAnsi="方正小标宋简体" w:cs="方正小标宋简体"/>
          <w:color w:val="000000"/>
          <w:kern w:val="0"/>
          <w:sz w:val="44"/>
          <w:szCs w:val="44"/>
        </w:rPr>
      </w:pPr>
    </w:p>
    <w:p w:rsidR="005D12F3" w:rsidRDefault="005D12F3">
      <w:pPr>
        <w:rPr>
          <w:rFonts w:ascii="方正小标宋简体" w:eastAsia="方正小标宋简体" w:hAnsi="方正小标宋简体" w:cs="方正小标宋简体"/>
          <w:color w:val="000000"/>
          <w:kern w:val="0"/>
          <w:sz w:val="44"/>
          <w:szCs w:val="44"/>
        </w:rPr>
      </w:pPr>
    </w:p>
    <w:p w:rsidR="005D12F3" w:rsidRDefault="005D12F3">
      <w:pPr>
        <w:jc w:val="center"/>
        <w:rPr>
          <w:rFonts w:ascii="方正小标宋简体" w:eastAsia="方正小标宋简体" w:hAnsi="方正小标宋简体" w:cs="方正小标宋简体"/>
          <w:color w:val="000000"/>
          <w:kern w:val="0"/>
          <w:sz w:val="44"/>
          <w:szCs w:val="44"/>
        </w:rPr>
      </w:pPr>
    </w:p>
    <w:p w:rsidR="005D12F3" w:rsidRDefault="005D12F3">
      <w:pPr>
        <w:jc w:val="center"/>
        <w:rPr>
          <w:rFonts w:ascii="方正小标宋简体" w:eastAsia="方正小标宋简体" w:hAnsi="方正小标宋简体" w:cs="方正小标宋简体"/>
          <w:color w:val="000000"/>
          <w:kern w:val="0"/>
          <w:sz w:val="44"/>
          <w:szCs w:val="44"/>
        </w:rPr>
      </w:pPr>
    </w:p>
    <w:p w:rsidR="005D12F3" w:rsidRDefault="00CA776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rPr>
        <w:lastRenderedPageBreak/>
        <w:t>第四部分</w:t>
      </w:r>
      <w:r>
        <w:rPr>
          <w:rFonts w:ascii="方正小标宋简体" w:eastAsia="方正小标宋简体" w:hAnsi="方正小标宋简体" w:cs="方正小标宋简体" w:hint="eastAsia"/>
          <w:color w:val="000000"/>
          <w:kern w:val="0"/>
          <w:sz w:val="44"/>
          <w:szCs w:val="44"/>
        </w:rPr>
        <w:t xml:space="preserve"> </w:t>
      </w:r>
      <w:r>
        <w:rPr>
          <w:rFonts w:ascii="方正小标宋简体" w:eastAsia="方正小标宋简体" w:hAnsi="方正小标宋简体" w:cs="方正小标宋简体" w:hint="eastAsia"/>
          <w:color w:val="000000"/>
          <w:kern w:val="0"/>
          <w:sz w:val="44"/>
          <w:szCs w:val="44"/>
        </w:rPr>
        <w:t>专业名词解释</w:t>
      </w:r>
    </w:p>
    <w:p w:rsidR="005D12F3" w:rsidRDefault="00CA776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5D12F3" w:rsidRDefault="00CA7765">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5D12F3" w:rsidRDefault="00CA7765">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5D12F3" w:rsidRDefault="00CA7765">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5D12F3" w:rsidRDefault="005D12F3">
      <w:pP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5D12F3">
      <w:pPr>
        <w:jc w:val="center"/>
        <w:rPr>
          <w:rFonts w:ascii="黑体" w:eastAsia="黑体" w:hAnsi="宋体"/>
          <w:color w:val="000000"/>
          <w:kern w:val="0"/>
          <w:sz w:val="44"/>
          <w:szCs w:val="44"/>
        </w:rPr>
      </w:pPr>
    </w:p>
    <w:p w:rsidR="005D12F3" w:rsidRDefault="005D12F3">
      <w:pPr>
        <w:rPr>
          <w:rFonts w:ascii="黑体" w:eastAsia="黑体" w:hAnsi="宋体"/>
          <w:color w:val="000000"/>
          <w:kern w:val="0"/>
          <w:sz w:val="44"/>
          <w:szCs w:val="44"/>
        </w:rPr>
      </w:pPr>
    </w:p>
    <w:p w:rsidR="005D12F3" w:rsidRDefault="005D12F3">
      <w:pPr>
        <w:rPr>
          <w:rFonts w:ascii="黑体" w:eastAsia="黑体" w:hAnsi="宋体"/>
          <w:color w:val="000000"/>
          <w:kern w:val="0"/>
          <w:sz w:val="44"/>
          <w:szCs w:val="44"/>
        </w:rPr>
      </w:pPr>
    </w:p>
    <w:p w:rsidR="005D12F3" w:rsidRDefault="005D12F3">
      <w:pPr>
        <w:rPr>
          <w:rFonts w:ascii="黑体" w:eastAsia="黑体" w:hAnsi="宋体"/>
          <w:color w:val="000000"/>
          <w:kern w:val="0"/>
          <w:sz w:val="44"/>
          <w:szCs w:val="44"/>
        </w:rPr>
      </w:pPr>
    </w:p>
    <w:p w:rsidR="005D12F3" w:rsidRDefault="005D12F3">
      <w:pPr>
        <w:rPr>
          <w:rFonts w:ascii="黑体" w:eastAsia="黑体" w:hAnsi="宋体"/>
          <w:color w:val="000000"/>
          <w:kern w:val="0"/>
          <w:sz w:val="44"/>
          <w:szCs w:val="44"/>
        </w:rPr>
      </w:pPr>
    </w:p>
    <w:p w:rsidR="005D12F3" w:rsidRDefault="005D12F3">
      <w:pPr>
        <w:rPr>
          <w:rFonts w:ascii="黑体" w:eastAsia="黑体" w:hAnsi="宋体"/>
          <w:color w:val="000000"/>
          <w:kern w:val="0"/>
          <w:sz w:val="44"/>
          <w:szCs w:val="44"/>
        </w:rPr>
      </w:pPr>
    </w:p>
    <w:p w:rsidR="005D12F3" w:rsidRDefault="005D12F3">
      <w:pPr>
        <w:rPr>
          <w:rFonts w:ascii="黑体" w:eastAsia="黑体" w:hAnsi="宋体"/>
          <w:color w:val="000000"/>
          <w:kern w:val="0"/>
          <w:sz w:val="44"/>
          <w:szCs w:val="44"/>
        </w:rPr>
      </w:pPr>
    </w:p>
    <w:sectPr w:rsidR="005D12F3">
      <w:footerReference w:type="default" r:id="rId16"/>
      <w:pgSz w:w="11906" w:h="16838"/>
      <w:pgMar w:top="2098" w:right="1474" w:bottom="1984" w:left="1587" w:header="851" w:footer="992" w:gutter="0"/>
      <w:pgNumType w:start="1"/>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765" w:rsidRDefault="00CA7765">
      <w:r>
        <w:separator/>
      </w:r>
    </w:p>
  </w:endnote>
  <w:endnote w:type="continuationSeparator" w:id="0">
    <w:p w:rsidR="00CA7765" w:rsidRDefault="00CA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2F3" w:rsidRDefault="00CA7765">
    <w:pPr>
      <w:pStyle w:val="a7"/>
    </w:pPr>
    <w:r>
      <w:pict>
        <v:shapetype id="_x0000_t202" coordsize="21600,21600" o:spt="202" path="m,l,21600r21600,l21600,xe">
          <v:stroke joinstyle="miter"/>
          <v:path gradientshapeok="t" o:connecttype="rect"/>
        </v:shapetype>
        <v:shape id="文本框 3" o:spid="_x0000_s2050" type="#_x0000_t202" style="position:absolute;margin-left:0;margin-top:0;width:2in;height:2in;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5D12F3" w:rsidRDefault="005D12F3">
                <w:pPr>
                  <w:pStyle w:val="a7"/>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2F3" w:rsidRDefault="00CA7765">
    <w:pPr>
      <w:pStyle w:val="a7"/>
    </w:pPr>
    <w:r>
      <w:pict>
        <v:shapetype id="_x0000_t202" coordsize="21600,21600" o:spt="202" path="m,l,21600r21600,l21600,xe">
          <v:stroke joinstyle="miter"/>
          <v:path gradientshapeok="t" o:connecttype="rect"/>
        </v:shapetype>
        <v:shape id="文本框 4" o:spid="_x0000_s2049" type="#_x0000_t202" style="position:absolute;margin-left:191.7pt;margin-top:1.7pt;width:52.7pt;height:13.25pt;z-index:251660288;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" filled="f" stroked="f" strokeweight=".5pt">
          <v:textbox inset="0,0,0,0">
            <w:txbxContent>
              <w:p w:rsidR="005D12F3" w:rsidRDefault="00CA7765">
                <w:pPr>
                  <w:pStyle w:val="a7"/>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fldChar w:fldCharType="begin"/>
                </w:r>
                <w:r>
                  <w:rPr>
                    <w:rFonts w:asciiTheme="minorEastAsia" w:eastAsiaTheme="minorEastAsia" w:hAnsiTheme="minorEastAsia" w:cstheme="minorEastAsia" w:hint="eastAsia"/>
                    <w:sz w:val="24"/>
                  </w:rPr>
                  <w:instrText xml:space="preserve"> PAGE  \* MERGEFORMAT </w:instrText>
                </w:r>
                <w:r>
                  <w:rPr>
                    <w:rFonts w:asciiTheme="minorEastAsia" w:eastAsiaTheme="minorEastAsia" w:hAnsiTheme="minorEastAsia" w:cstheme="minorEastAsia" w:hint="eastAsia"/>
                    <w:sz w:val="24"/>
                  </w:rPr>
                  <w:fldChar w:fldCharType="separate"/>
                </w:r>
                <w:r>
                  <w:rPr>
                    <w:rFonts w:asciiTheme="minorEastAsia" w:eastAsiaTheme="minorEastAsia" w:hAnsiTheme="minorEastAsia" w:cstheme="minorEastAsia"/>
                    <w:sz w:val="24"/>
                  </w:rPr>
                  <w:t>22</w:t>
                </w:r>
                <w:r>
                  <w:rPr>
                    <w:rFonts w:asciiTheme="minorEastAsia" w:eastAsiaTheme="minorEastAsia" w:hAnsiTheme="minorEastAsia" w:cstheme="minorEastAsia" w:hint="eastAsia"/>
                    <w:sz w:val="24"/>
                  </w:rPr>
                  <w:fldChar w:fldCharType="end"/>
                </w:r>
                <w:r>
                  <w:rPr>
                    <w:rFonts w:asciiTheme="minorEastAsia" w:eastAsiaTheme="minorEastAsia" w:hAnsiTheme="minorEastAsia" w:cstheme="minorEastAsia" w:hint="eastAsia"/>
                    <w:sz w:val="24"/>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765" w:rsidRDefault="00CA7765">
      <w:r>
        <w:separator/>
      </w:r>
    </w:p>
  </w:footnote>
  <w:footnote w:type="continuationSeparator" w:id="0">
    <w:p w:rsidR="00CA7765" w:rsidRDefault="00CA7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277F5"/>
    <w:multiLevelType w:val="multilevel"/>
    <w:tmpl w:val="63B277F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315"/>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GM1ZjdmNGVlOTQwY2UxOWY2Y2JiMzhhNTZkNzVhZDMifQ=="/>
  </w:docVars>
  <w:rsids>
    <w:rsidRoot w:val="31AA6038"/>
    <w:rsid w:val="000016C4"/>
    <w:rsid w:val="000035B8"/>
    <w:rsid w:val="000361D0"/>
    <w:rsid w:val="00037EFF"/>
    <w:rsid w:val="000422EC"/>
    <w:rsid w:val="00050E89"/>
    <w:rsid w:val="000538C0"/>
    <w:rsid w:val="000626A8"/>
    <w:rsid w:val="000830E4"/>
    <w:rsid w:val="000863CC"/>
    <w:rsid w:val="000950D8"/>
    <w:rsid w:val="000A0E4E"/>
    <w:rsid w:val="000A2B12"/>
    <w:rsid w:val="000B62C4"/>
    <w:rsid w:val="0010252C"/>
    <w:rsid w:val="00117B1A"/>
    <w:rsid w:val="001265A1"/>
    <w:rsid w:val="00146787"/>
    <w:rsid w:val="00164001"/>
    <w:rsid w:val="00165B18"/>
    <w:rsid w:val="001A4716"/>
    <w:rsid w:val="001C5130"/>
    <w:rsid w:val="001C527F"/>
    <w:rsid w:val="001D3126"/>
    <w:rsid w:val="001D7568"/>
    <w:rsid w:val="001F6F2F"/>
    <w:rsid w:val="00217A8A"/>
    <w:rsid w:val="00217E83"/>
    <w:rsid w:val="002223A1"/>
    <w:rsid w:val="00225359"/>
    <w:rsid w:val="002424C8"/>
    <w:rsid w:val="00260E7B"/>
    <w:rsid w:val="002773EB"/>
    <w:rsid w:val="00290A22"/>
    <w:rsid w:val="00294DF2"/>
    <w:rsid w:val="002A34CC"/>
    <w:rsid w:val="002A7893"/>
    <w:rsid w:val="0030505F"/>
    <w:rsid w:val="003171AA"/>
    <w:rsid w:val="00320B4B"/>
    <w:rsid w:val="003364E9"/>
    <w:rsid w:val="0036598E"/>
    <w:rsid w:val="00366B23"/>
    <w:rsid w:val="003B6B6E"/>
    <w:rsid w:val="00444F2E"/>
    <w:rsid w:val="00452E2E"/>
    <w:rsid w:val="00456C44"/>
    <w:rsid w:val="00464A54"/>
    <w:rsid w:val="00475A4C"/>
    <w:rsid w:val="004803E7"/>
    <w:rsid w:val="004863A1"/>
    <w:rsid w:val="004A11B5"/>
    <w:rsid w:val="004A42C2"/>
    <w:rsid w:val="004A5F03"/>
    <w:rsid w:val="004B6D6E"/>
    <w:rsid w:val="004C09E1"/>
    <w:rsid w:val="004C1871"/>
    <w:rsid w:val="004D2458"/>
    <w:rsid w:val="004F04A9"/>
    <w:rsid w:val="00501EAB"/>
    <w:rsid w:val="005415CC"/>
    <w:rsid w:val="00543C60"/>
    <w:rsid w:val="00551001"/>
    <w:rsid w:val="00553F77"/>
    <w:rsid w:val="00556F78"/>
    <w:rsid w:val="00585A11"/>
    <w:rsid w:val="00585BED"/>
    <w:rsid w:val="00590ED5"/>
    <w:rsid w:val="005B1C74"/>
    <w:rsid w:val="005D12F3"/>
    <w:rsid w:val="005D14C1"/>
    <w:rsid w:val="00625AB7"/>
    <w:rsid w:val="006670C0"/>
    <w:rsid w:val="0068180D"/>
    <w:rsid w:val="00681928"/>
    <w:rsid w:val="00682C19"/>
    <w:rsid w:val="0068585A"/>
    <w:rsid w:val="006862C2"/>
    <w:rsid w:val="006873AB"/>
    <w:rsid w:val="00697F26"/>
    <w:rsid w:val="006C2514"/>
    <w:rsid w:val="006C3645"/>
    <w:rsid w:val="006D733B"/>
    <w:rsid w:val="006E7D7C"/>
    <w:rsid w:val="0071280E"/>
    <w:rsid w:val="00757791"/>
    <w:rsid w:val="0077763C"/>
    <w:rsid w:val="00793651"/>
    <w:rsid w:val="007A57A1"/>
    <w:rsid w:val="007A5AAC"/>
    <w:rsid w:val="007B0A84"/>
    <w:rsid w:val="007C0F56"/>
    <w:rsid w:val="007C2FA7"/>
    <w:rsid w:val="007E589F"/>
    <w:rsid w:val="007E77EC"/>
    <w:rsid w:val="00813F4A"/>
    <w:rsid w:val="008169DE"/>
    <w:rsid w:val="0083383F"/>
    <w:rsid w:val="008608D4"/>
    <w:rsid w:val="008956C0"/>
    <w:rsid w:val="0089732A"/>
    <w:rsid w:val="008A3927"/>
    <w:rsid w:val="008A5081"/>
    <w:rsid w:val="008B058D"/>
    <w:rsid w:val="00906E5F"/>
    <w:rsid w:val="0091103D"/>
    <w:rsid w:val="00913B76"/>
    <w:rsid w:val="00925BD2"/>
    <w:rsid w:val="009508FE"/>
    <w:rsid w:val="0095103E"/>
    <w:rsid w:val="009629B9"/>
    <w:rsid w:val="00971FC7"/>
    <w:rsid w:val="0097764D"/>
    <w:rsid w:val="00984927"/>
    <w:rsid w:val="00993DD2"/>
    <w:rsid w:val="009C774C"/>
    <w:rsid w:val="00A2131E"/>
    <w:rsid w:val="00A21472"/>
    <w:rsid w:val="00A23754"/>
    <w:rsid w:val="00A56DD6"/>
    <w:rsid w:val="00AC2461"/>
    <w:rsid w:val="00B149ED"/>
    <w:rsid w:val="00B17928"/>
    <w:rsid w:val="00B251BD"/>
    <w:rsid w:val="00B3636B"/>
    <w:rsid w:val="00B47B76"/>
    <w:rsid w:val="00B514B7"/>
    <w:rsid w:val="00B7560D"/>
    <w:rsid w:val="00B77748"/>
    <w:rsid w:val="00B80654"/>
    <w:rsid w:val="00B8658A"/>
    <w:rsid w:val="00BB64BE"/>
    <w:rsid w:val="00BF4B01"/>
    <w:rsid w:val="00BF6081"/>
    <w:rsid w:val="00C20819"/>
    <w:rsid w:val="00C22204"/>
    <w:rsid w:val="00C231EA"/>
    <w:rsid w:val="00C31E34"/>
    <w:rsid w:val="00C37160"/>
    <w:rsid w:val="00C66AF2"/>
    <w:rsid w:val="00C73096"/>
    <w:rsid w:val="00CA7765"/>
    <w:rsid w:val="00CB05DD"/>
    <w:rsid w:val="00CC251F"/>
    <w:rsid w:val="00CC588D"/>
    <w:rsid w:val="00CD75BF"/>
    <w:rsid w:val="00D163F1"/>
    <w:rsid w:val="00D60056"/>
    <w:rsid w:val="00DA2E05"/>
    <w:rsid w:val="00DC56E1"/>
    <w:rsid w:val="00DD35EA"/>
    <w:rsid w:val="00DF0093"/>
    <w:rsid w:val="00E377B1"/>
    <w:rsid w:val="00E40ABA"/>
    <w:rsid w:val="00E464EC"/>
    <w:rsid w:val="00E8111E"/>
    <w:rsid w:val="00E9423A"/>
    <w:rsid w:val="00E95B73"/>
    <w:rsid w:val="00EB0936"/>
    <w:rsid w:val="00ED75D5"/>
    <w:rsid w:val="00EF3FCD"/>
    <w:rsid w:val="00F11A33"/>
    <w:rsid w:val="00F16542"/>
    <w:rsid w:val="00F402F2"/>
    <w:rsid w:val="00F66E4F"/>
    <w:rsid w:val="00FB0377"/>
    <w:rsid w:val="00FC510F"/>
    <w:rsid w:val="012F5F9F"/>
    <w:rsid w:val="013B79AC"/>
    <w:rsid w:val="01BE4C9B"/>
    <w:rsid w:val="02056D00"/>
    <w:rsid w:val="042F41F0"/>
    <w:rsid w:val="076810EF"/>
    <w:rsid w:val="08664D49"/>
    <w:rsid w:val="08E42EAC"/>
    <w:rsid w:val="0B84338B"/>
    <w:rsid w:val="0BE300B2"/>
    <w:rsid w:val="0D444B80"/>
    <w:rsid w:val="0EAA4EB7"/>
    <w:rsid w:val="0F6A14E8"/>
    <w:rsid w:val="10BB651B"/>
    <w:rsid w:val="11230F50"/>
    <w:rsid w:val="125E2600"/>
    <w:rsid w:val="132E46A0"/>
    <w:rsid w:val="135556F4"/>
    <w:rsid w:val="13AE71F7"/>
    <w:rsid w:val="14411117"/>
    <w:rsid w:val="1586116E"/>
    <w:rsid w:val="15FB249C"/>
    <w:rsid w:val="18BB4AD7"/>
    <w:rsid w:val="19F416DC"/>
    <w:rsid w:val="1B4A3FDA"/>
    <w:rsid w:val="1B524C98"/>
    <w:rsid w:val="1C5E2F73"/>
    <w:rsid w:val="1D6E0C0D"/>
    <w:rsid w:val="1EF768A5"/>
    <w:rsid w:val="20D52267"/>
    <w:rsid w:val="20EF4457"/>
    <w:rsid w:val="221C15BB"/>
    <w:rsid w:val="23E4344C"/>
    <w:rsid w:val="24271925"/>
    <w:rsid w:val="24282FAE"/>
    <w:rsid w:val="29785A6B"/>
    <w:rsid w:val="2B547244"/>
    <w:rsid w:val="2C3146D8"/>
    <w:rsid w:val="2CD34512"/>
    <w:rsid w:val="2D11390E"/>
    <w:rsid w:val="2D1F3974"/>
    <w:rsid w:val="2D657953"/>
    <w:rsid w:val="2DB52EF2"/>
    <w:rsid w:val="2FF7463C"/>
    <w:rsid w:val="31617A87"/>
    <w:rsid w:val="31AA6038"/>
    <w:rsid w:val="32C031C6"/>
    <w:rsid w:val="33887EE3"/>
    <w:rsid w:val="33CF10F5"/>
    <w:rsid w:val="34677C61"/>
    <w:rsid w:val="36E635FC"/>
    <w:rsid w:val="38B14F10"/>
    <w:rsid w:val="38E11756"/>
    <w:rsid w:val="3AB03A81"/>
    <w:rsid w:val="3AFF0317"/>
    <w:rsid w:val="3B121AD1"/>
    <w:rsid w:val="3C0D61D4"/>
    <w:rsid w:val="3CFD0D2E"/>
    <w:rsid w:val="3D593410"/>
    <w:rsid w:val="41603979"/>
    <w:rsid w:val="41CF436B"/>
    <w:rsid w:val="42824D74"/>
    <w:rsid w:val="443B2E6C"/>
    <w:rsid w:val="44BF3B33"/>
    <w:rsid w:val="44D22496"/>
    <w:rsid w:val="45554E75"/>
    <w:rsid w:val="4619368A"/>
    <w:rsid w:val="47A22DE1"/>
    <w:rsid w:val="494F0C27"/>
    <w:rsid w:val="49B71002"/>
    <w:rsid w:val="4A5B5A24"/>
    <w:rsid w:val="4C2D7918"/>
    <w:rsid w:val="4C516396"/>
    <w:rsid w:val="4D6E0FDF"/>
    <w:rsid w:val="4EE4307A"/>
    <w:rsid w:val="4F656B0C"/>
    <w:rsid w:val="5153143F"/>
    <w:rsid w:val="53CE3F8A"/>
    <w:rsid w:val="54F12DEE"/>
    <w:rsid w:val="55147C14"/>
    <w:rsid w:val="59780BF0"/>
    <w:rsid w:val="5A755CF8"/>
    <w:rsid w:val="5B8D564A"/>
    <w:rsid w:val="5C630E4A"/>
    <w:rsid w:val="5E7267D8"/>
    <w:rsid w:val="65074FBA"/>
    <w:rsid w:val="6578422E"/>
    <w:rsid w:val="66193ECB"/>
    <w:rsid w:val="66325589"/>
    <w:rsid w:val="66377D5A"/>
    <w:rsid w:val="672B2AD8"/>
    <w:rsid w:val="6937503E"/>
    <w:rsid w:val="6A354403"/>
    <w:rsid w:val="6AF6662F"/>
    <w:rsid w:val="6F796800"/>
    <w:rsid w:val="71086DB5"/>
    <w:rsid w:val="726922B2"/>
    <w:rsid w:val="74561F10"/>
    <w:rsid w:val="74C92DF7"/>
    <w:rsid w:val="754F4216"/>
    <w:rsid w:val="75874327"/>
    <w:rsid w:val="75C31473"/>
    <w:rsid w:val="763B2EA0"/>
    <w:rsid w:val="76675743"/>
    <w:rsid w:val="776E579F"/>
    <w:rsid w:val="776F39BA"/>
    <w:rsid w:val="79F767C6"/>
    <w:rsid w:val="7A1E48FC"/>
    <w:rsid w:val="7AC819B1"/>
    <w:rsid w:val="7C3E5E46"/>
    <w:rsid w:val="7C8E41ED"/>
    <w:rsid w:val="7CF77FE5"/>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52FA3B8F"/>
  <w15:docId w15:val="{78255DA1-92BC-4AA5-9877-9724CE77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qFormat/>
    <w:rPr>
      <w:sz w:val="21"/>
      <w:szCs w:val="21"/>
    </w:rPr>
  </w:style>
  <w:style w:type="character" w:customStyle="1" w:styleId="a4">
    <w:name w:val="批注文字 字符"/>
    <w:basedOn w:val="a0"/>
    <w:link w:val="a3"/>
    <w:qFormat/>
    <w:rPr>
      <w:rFonts w:ascii="Calibri" w:hAnsi="Calibri" w:cs="黑体"/>
      <w:kern w:val="2"/>
      <w:sz w:val="21"/>
      <w:szCs w:val="24"/>
    </w:rPr>
  </w:style>
  <w:style w:type="character" w:customStyle="1" w:styleId="aa">
    <w:name w:val="批注主题 字符"/>
    <w:basedOn w:val="a4"/>
    <w:link w:val="a9"/>
    <w:qFormat/>
    <w:rPr>
      <w:rFonts w:ascii="Calibri" w:hAnsi="Calibri" w:cs="黑体"/>
      <w:b/>
      <w:bCs/>
      <w:kern w:val="2"/>
      <w:sz w:val="21"/>
      <w:szCs w:val="24"/>
    </w:rPr>
  </w:style>
  <w:style w:type="character" w:customStyle="1" w:styleId="a6">
    <w:name w:val="批注框文本 字符"/>
    <w:basedOn w:val="a0"/>
    <w:link w:val="a5"/>
    <w:qFormat/>
    <w:rPr>
      <w:rFonts w:ascii="Calibri" w:hAnsi="Calibri" w:cs="黑体"/>
      <w:kern w:val="2"/>
      <w:sz w:val="18"/>
      <w:szCs w:val="18"/>
    </w:rPr>
  </w:style>
  <w:style w:type="paragraph" w:styleId="ad">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7C61D-46DB-4211-814C-01B8ED4B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23</Pages>
  <Words>4582</Words>
  <Characters>5178</Characters>
  <Application>Microsoft Office Word</Application>
  <DocSecurity>0</DocSecurity>
  <Lines>287</Lines>
  <Paragraphs>226</Paragraphs>
  <ScaleCrop>false</ScaleCrop>
  <Company>CHINA</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250</cp:revision>
  <cp:lastPrinted>2021-09-02T01:55:00Z</cp:lastPrinted>
  <dcterms:created xsi:type="dcterms:W3CDTF">2021-08-11T01:55:00Z</dcterms:created>
  <dcterms:modified xsi:type="dcterms:W3CDTF">2023-02-21T02:15:00Z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9A12013AD27A4DB4B2B93ADD2B4AE959</vt:lpwstr>
  </property>
</Properties>
</file>